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CE4D" w14:textId="01FF9513" w:rsidR="00750189" w:rsidRPr="00D17F5A" w:rsidRDefault="000A1EBE">
      <w:pPr>
        <w:pStyle w:val="Heading2"/>
        <w:keepNext w:val="0"/>
        <w:keepLines w:val="0"/>
        <w:spacing w:before="2" w:after="0" w:line="240" w:lineRule="auto"/>
        <w:rPr>
          <w:rFonts w:asciiTheme="majorHAnsi" w:eastAsia="Brandon Grotesque" w:hAnsiTheme="majorHAnsi" w:cstheme="majorHAnsi"/>
          <w:sz w:val="22"/>
          <w:szCs w:val="22"/>
        </w:rPr>
      </w:pPr>
      <w:bookmarkStart w:id="0" w:name="_o692k1cs3scq" w:colFirst="0" w:colLast="0"/>
      <w:bookmarkEnd w:id="0"/>
      <w:r w:rsidRPr="00D17F5A">
        <w:rPr>
          <w:rFonts w:asciiTheme="majorHAnsi" w:eastAsia="Brandon Grotesque" w:hAnsiTheme="majorHAnsi" w:cstheme="majorHAnsi"/>
          <w:i/>
          <w:color w:val="4A66AC"/>
          <w:sz w:val="22"/>
          <w:szCs w:val="22"/>
        </w:rPr>
        <w:t xml:space="preserve">Name: </w:t>
      </w:r>
      <w:r w:rsidRPr="00D17F5A">
        <w:rPr>
          <w:rFonts w:asciiTheme="majorHAnsi" w:eastAsia="Brandon Grotesque" w:hAnsiTheme="majorHAnsi" w:cstheme="majorHAnsi"/>
          <w:sz w:val="22"/>
          <w:szCs w:val="22"/>
        </w:rPr>
        <w:t>Michelle Harden</w:t>
      </w:r>
      <w:r w:rsidRPr="00D17F5A">
        <w:rPr>
          <w:rFonts w:asciiTheme="majorHAnsi" w:eastAsia="Brandon Grotesque" w:hAnsiTheme="majorHAnsi" w:cstheme="majorHAnsi"/>
          <w:sz w:val="22"/>
          <w:szCs w:val="22"/>
        </w:rPr>
        <w:tab/>
      </w:r>
      <w:r w:rsidRPr="00D17F5A">
        <w:rPr>
          <w:rFonts w:asciiTheme="majorHAnsi" w:eastAsia="Brandon Grotesque" w:hAnsiTheme="majorHAnsi" w:cstheme="majorHAnsi"/>
          <w:sz w:val="22"/>
          <w:szCs w:val="22"/>
        </w:rPr>
        <w:tab/>
      </w:r>
      <w:r w:rsidRPr="00D17F5A">
        <w:rPr>
          <w:rFonts w:asciiTheme="majorHAnsi" w:eastAsia="Brandon Grotesque" w:hAnsiTheme="majorHAnsi" w:cstheme="majorHAnsi"/>
          <w:sz w:val="22"/>
          <w:szCs w:val="22"/>
        </w:rPr>
        <w:tab/>
      </w:r>
      <w:r w:rsidRPr="00D17F5A">
        <w:rPr>
          <w:rFonts w:asciiTheme="majorHAnsi" w:eastAsia="Brandon Grotesque" w:hAnsiTheme="majorHAnsi" w:cstheme="majorHAnsi"/>
          <w:sz w:val="22"/>
          <w:szCs w:val="22"/>
        </w:rPr>
        <w:tab/>
      </w:r>
      <w:r w:rsidRPr="00D17F5A">
        <w:rPr>
          <w:rFonts w:asciiTheme="majorHAnsi" w:eastAsia="Brandon Grotesque" w:hAnsiTheme="majorHAnsi" w:cstheme="majorHAnsi"/>
          <w:sz w:val="22"/>
          <w:szCs w:val="22"/>
        </w:rPr>
        <w:tab/>
      </w:r>
      <w:r w:rsidRPr="00D17F5A">
        <w:rPr>
          <w:rFonts w:asciiTheme="majorHAnsi" w:eastAsia="Brandon Grotesque" w:hAnsiTheme="majorHAnsi" w:cstheme="majorHAnsi"/>
          <w:sz w:val="22"/>
          <w:szCs w:val="22"/>
        </w:rPr>
        <w:tab/>
      </w:r>
      <w:r w:rsidRPr="00D17F5A">
        <w:rPr>
          <w:rFonts w:asciiTheme="majorHAnsi" w:eastAsia="Brandon Grotesque" w:hAnsiTheme="majorHAnsi" w:cstheme="majorHAnsi"/>
          <w:sz w:val="22"/>
          <w:szCs w:val="22"/>
        </w:rPr>
        <w:tab/>
        <w:t xml:space="preserve">         </w:t>
      </w:r>
      <w:r w:rsidR="00D17F5A">
        <w:rPr>
          <w:rFonts w:asciiTheme="majorHAnsi" w:eastAsia="Brandon Grotesque" w:hAnsiTheme="majorHAnsi" w:cstheme="majorHAnsi"/>
          <w:sz w:val="22"/>
          <w:szCs w:val="22"/>
        </w:rPr>
        <w:tab/>
      </w:r>
      <w:r w:rsidR="00D17F5A">
        <w:rPr>
          <w:rFonts w:asciiTheme="majorHAnsi" w:eastAsia="Brandon Grotesque" w:hAnsiTheme="majorHAnsi" w:cstheme="majorHAnsi"/>
          <w:sz w:val="22"/>
          <w:szCs w:val="22"/>
        </w:rPr>
        <w:tab/>
      </w:r>
      <w:r w:rsidRPr="00D17F5A">
        <w:rPr>
          <w:rFonts w:asciiTheme="majorHAnsi" w:eastAsia="Brandon Grotesque" w:hAnsiTheme="majorHAnsi" w:cstheme="majorHAnsi"/>
          <w:color w:val="4A66AC"/>
          <w:sz w:val="22"/>
          <w:szCs w:val="22"/>
        </w:rPr>
        <w:t xml:space="preserve">June </w:t>
      </w:r>
      <w:r w:rsidR="00D17F5A">
        <w:rPr>
          <w:rFonts w:asciiTheme="majorHAnsi" w:eastAsia="Brandon Grotesque" w:hAnsiTheme="majorHAnsi" w:cstheme="majorHAnsi"/>
          <w:color w:val="4A66AC"/>
          <w:sz w:val="22"/>
          <w:szCs w:val="22"/>
        </w:rPr>
        <w:t>20</w:t>
      </w:r>
      <w:r w:rsidRPr="00D17F5A">
        <w:rPr>
          <w:rFonts w:asciiTheme="majorHAnsi" w:eastAsia="Brandon Grotesque" w:hAnsiTheme="majorHAnsi" w:cstheme="majorHAnsi"/>
          <w:color w:val="4A66AC"/>
          <w:sz w:val="22"/>
          <w:szCs w:val="22"/>
        </w:rPr>
        <w:t>, 2019</w:t>
      </w:r>
    </w:p>
    <w:p w14:paraId="430047E6" w14:textId="77777777" w:rsidR="00750189" w:rsidRPr="00D17F5A" w:rsidRDefault="000A1EBE">
      <w:pPr>
        <w:pStyle w:val="Heading2"/>
        <w:keepNext w:val="0"/>
        <w:keepLines w:val="0"/>
        <w:spacing w:before="2" w:after="0" w:line="240" w:lineRule="auto"/>
        <w:rPr>
          <w:rFonts w:asciiTheme="majorHAnsi" w:eastAsia="Brandon Grotesque" w:hAnsiTheme="majorHAnsi" w:cstheme="majorHAnsi"/>
          <w:sz w:val="22"/>
          <w:szCs w:val="22"/>
        </w:rPr>
      </w:pPr>
      <w:bookmarkStart w:id="1" w:name="_gu9z6mm63qdp" w:colFirst="0" w:colLast="0"/>
      <w:bookmarkEnd w:id="1"/>
      <w:r w:rsidRPr="00D17F5A">
        <w:rPr>
          <w:rFonts w:asciiTheme="majorHAnsi" w:eastAsia="Brandon Grotesque" w:hAnsiTheme="majorHAnsi" w:cstheme="majorHAnsi"/>
          <w:i/>
          <w:color w:val="4A66AC"/>
          <w:sz w:val="22"/>
          <w:szCs w:val="22"/>
        </w:rPr>
        <w:t xml:space="preserve">Contact: </w:t>
      </w:r>
      <w:r w:rsidRPr="00D17F5A">
        <w:rPr>
          <w:rFonts w:asciiTheme="majorHAnsi" w:eastAsia="Brandon Grotesque" w:hAnsiTheme="majorHAnsi" w:cstheme="majorHAnsi"/>
          <w:sz w:val="22"/>
          <w:szCs w:val="22"/>
        </w:rPr>
        <w:t>704-338-9463</w:t>
      </w:r>
    </w:p>
    <w:p w14:paraId="7CD319EB" w14:textId="77777777" w:rsidR="00750189" w:rsidRPr="00D17F5A" w:rsidRDefault="000A1EBE">
      <w:pPr>
        <w:pStyle w:val="Heading2"/>
        <w:keepNext w:val="0"/>
        <w:keepLines w:val="0"/>
        <w:spacing w:before="2" w:after="0" w:line="240" w:lineRule="auto"/>
        <w:rPr>
          <w:rFonts w:asciiTheme="majorHAnsi" w:eastAsia="Brandon Grotesque" w:hAnsiTheme="majorHAnsi" w:cstheme="majorHAnsi"/>
          <w:sz w:val="22"/>
          <w:szCs w:val="22"/>
        </w:rPr>
      </w:pPr>
      <w:bookmarkStart w:id="2" w:name="_d117f26104eb" w:colFirst="0" w:colLast="0"/>
      <w:bookmarkEnd w:id="2"/>
      <w:r w:rsidRPr="00D17F5A">
        <w:rPr>
          <w:rFonts w:asciiTheme="majorHAnsi" w:eastAsia="Brandon Grotesque" w:hAnsiTheme="majorHAnsi" w:cstheme="majorHAnsi"/>
          <w:i/>
          <w:color w:val="4A66AC"/>
          <w:sz w:val="22"/>
          <w:szCs w:val="22"/>
        </w:rPr>
        <w:t xml:space="preserve">Email: </w:t>
      </w:r>
      <w:r w:rsidRPr="00D17F5A">
        <w:rPr>
          <w:rFonts w:asciiTheme="majorHAnsi" w:eastAsia="Brandon Grotesque" w:hAnsiTheme="majorHAnsi" w:cstheme="majorHAnsi"/>
          <w:sz w:val="22"/>
          <w:szCs w:val="22"/>
        </w:rPr>
        <w:t>mharden@charlottewineandfood.org</w:t>
      </w:r>
    </w:p>
    <w:p w14:paraId="499644A1" w14:textId="77777777" w:rsidR="00750189" w:rsidRPr="00D17F5A" w:rsidRDefault="000A1EBE">
      <w:pPr>
        <w:pStyle w:val="Heading2"/>
        <w:keepNext w:val="0"/>
        <w:keepLines w:val="0"/>
        <w:spacing w:before="2" w:after="0" w:line="240" w:lineRule="auto"/>
        <w:rPr>
          <w:rFonts w:asciiTheme="majorHAnsi" w:hAnsiTheme="majorHAnsi" w:cstheme="majorHAnsi"/>
          <w:sz w:val="22"/>
          <w:szCs w:val="22"/>
          <w:u w:val="single"/>
        </w:rPr>
      </w:pPr>
      <w:bookmarkStart w:id="3" w:name="_lux3du5xyv6t" w:colFirst="0" w:colLast="0"/>
      <w:bookmarkEnd w:id="3"/>
      <w:r w:rsidRPr="00D17F5A">
        <w:rPr>
          <w:rFonts w:asciiTheme="majorHAnsi" w:eastAsia="Brandon Grotesque" w:hAnsiTheme="majorHAnsi" w:cstheme="majorHAnsi"/>
          <w:i/>
          <w:color w:val="4A66AC"/>
          <w:sz w:val="22"/>
          <w:szCs w:val="22"/>
        </w:rPr>
        <w:t xml:space="preserve">Website: </w:t>
      </w:r>
      <w:hyperlink r:id="rId6">
        <w:r w:rsidRPr="00D17F5A">
          <w:rPr>
            <w:rFonts w:asciiTheme="majorHAnsi" w:eastAsia="Brandon Grotesque" w:hAnsiTheme="majorHAnsi" w:cstheme="majorHAnsi"/>
            <w:sz w:val="22"/>
            <w:szCs w:val="22"/>
            <w:u w:val="single"/>
          </w:rPr>
          <w:t>www.charlottewineandfood.org</w:t>
        </w:r>
      </w:hyperlink>
      <w:r w:rsidRPr="00D17F5A">
        <w:rPr>
          <w:rFonts w:asciiTheme="majorHAnsi" w:eastAsia="Brandon Grotesque" w:hAnsiTheme="majorHAnsi" w:cstheme="majorHAnsi"/>
          <w:sz w:val="22"/>
          <w:szCs w:val="22"/>
          <w:u w:val="single"/>
        </w:rPr>
        <w:t xml:space="preserve"> </w:t>
      </w:r>
    </w:p>
    <w:p w14:paraId="24D3C2DC" w14:textId="77777777" w:rsidR="00750189" w:rsidRPr="00D17F5A" w:rsidRDefault="000A1EBE">
      <w:pPr>
        <w:pStyle w:val="Title"/>
        <w:keepNext w:val="0"/>
        <w:keepLines w:val="0"/>
        <w:spacing w:before="600" w:after="0"/>
        <w:jc w:val="center"/>
        <w:rPr>
          <w:rFonts w:asciiTheme="majorHAnsi" w:eastAsia="Brandon Grotesque" w:hAnsiTheme="majorHAnsi" w:cstheme="majorHAnsi"/>
          <w:smallCaps/>
          <w:color w:val="4A66AC"/>
          <w:sz w:val="28"/>
          <w:szCs w:val="28"/>
        </w:rPr>
      </w:pPr>
      <w:r w:rsidRPr="00D17F5A">
        <w:rPr>
          <w:rFonts w:asciiTheme="majorHAnsi" w:eastAsia="Brandon Grotesque" w:hAnsiTheme="majorHAnsi" w:cstheme="majorHAnsi"/>
          <w:smallCaps/>
          <w:color w:val="4A66AC"/>
          <w:sz w:val="28"/>
          <w:szCs w:val="28"/>
        </w:rPr>
        <w:t xml:space="preserve">CHARLOTTE WINE &amp; FOOD WEEKEND </w:t>
      </w:r>
      <w:r w:rsidRPr="00D17F5A">
        <w:rPr>
          <w:rFonts w:asciiTheme="majorHAnsi" w:eastAsia="Brandon Grotesque" w:hAnsiTheme="majorHAnsi" w:cstheme="majorHAnsi"/>
          <w:smallCaps/>
          <w:color w:val="4A66AC"/>
          <w:sz w:val="28"/>
          <w:szCs w:val="28"/>
        </w:rPr>
        <w:br/>
        <w:t>ANNOUNCES FUNDS RAISED FROM 2019 EVENTS</w:t>
      </w:r>
    </w:p>
    <w:p w14:paraId="6AE73AC0" w14:textId="77777777" w:rsidR="00750189" w:rsidRPr="00D17F5A" w:rsidRDefault="00750189">
      <w:pPr>
        <w:rPr>
          <w:rFonts w:asciiTheme="majorHAnsi" w:hAnsiTheme="majorHAnsi" w:cstheme="majorHAnsi"/>
          <w:b/>
          <w:bCs/>
        </w:rPr>
      </w:pPr>
    </w:p>
    <w:p w14:paraId="43C5C6DE" w14:textId="77777777" w:rsidR="00750189" w:rsidRPr="00D17F5A" w:rsidRDefault="000A1EBE">
      <w:pPr>
        <w:jc w:val="center"/>
        <w:rPr>
          <w:rFonts w:asciiTheme="majorHAnsi" w:hAnsiTheme="majorHAnsi" w:cstheme="majorHAnsi"/>
          <w:b/>
          <w:bCs/>
        </w:rPr>
      </w:pPr>
      <w:r w:rsidRPr="00D17F5A">
        <w:rPr>
          <w:rFonts w:asciiTheme="majorHAnsi" w:hAnsiTheme="majorHAnsi" w:cstheme="majorHAnsi"/>
          <w:b/>
          <w:bCs/>
        </w:rPr>
        <w:t>$180,000 donated to five local children’s charities.</w:t>
      </w:r>
    </w:p>
    <w:p w14:paraId="156B1AE0" w14:textId="77777777" w:rsidR="00750189" w:rsidRPr="00D17F5A" w:rsidRDefault="00750189">
      <w:pPr>
        <w:rPr>
          <w:rFonts w:asciiTheme="majorHAnsi" w:hAnsiTheme="majorHAnsi" w:cstheme="majorHAnsi"/>
          <w:highlight w:val="white"/>
        </w:rPr>
      </w:pPr>
    </w:p>
    <w:p w14:paraId="48F2D040" w14:textId="1FFA25AA" w:rsidR="00750189" w:rsidRPr="00D17F5A" w:rsidRDefault="000A1EBE" w:rsidP="00F42595">
      <w:pPr>
        <w:spacing w:after="200"/>
        <w:jc w:val="both"/>
        <w:rPr>
          <w:rFonts w:asciiTheme="majorHAnsi" w:hAnsiTheme="majorHAnsi" w:cstheme="majorHAnsi"/>
          <w:color w:val="000000" w:themeColor="text1"/>
        </w:rPr>
      </w:pPr>
      <w:r w:rsidRPr="00D17F5A">
        <w:rPr>
          <w:rFonts w:asciiTheme="majorHAnsi" w:hAnsiTheme="majorHAnsi" w:cstheme="majorHAnsi"/>
          <w:color w:val="000000" w:themeColor="text1"/>
        </w:rPr>
        <w:t>Charlotte, NC (June 19, 2019) – Charlotte Wine &amp; Food Weekend Board Chairman Phil Smith announced Tuesday that this year’s activations raised $180,000 for Charlotte-area children’s charities. Checks were presented to the five beneficiaries</w:t>
      </w:r>
      <w:r w:rsidR="00F42595" w:rsidRPr="00D17F5A">
        <w:rPr>
          <w:rFonts w:asciiTheme="majorHAnsi" w:hAnsiTheme="majorHAnsi" w:cstheme="majorHAnsi"/>
          <w:color w:val="000000" w:themeColor="text1"/>
        </w:rPr>
        <w:t>:</w:t>
      </w:r>
      <w:r w:rsidRPr="00D17F5A">
        <w:rPr>
          <w:rFonts w:asciiTheme="majorHAnsi" w:hAnsiTheme="majorHAnsi" w:cstheme="majorHAnsi"/>
          <w:color w:val="000000" w:themeColor="text1"/>
        </w:rPr>
        <w:t xml:space="preserve"> Charlotte Concerts, The Council for Children's Rights, Mitchell's Fund, Pat's Place Family Advocacy, and The Relatives, at a Check Presentation Celebration on June 18, 2019. At the presentation, Charlotte Wine &amp; Food Weekend also announced the new Chairman, Alison Summerville, Business Administration Executive with Ally Financial and celebrated Phil Smith for his service as Chairman from 2016 to 2019. </w:t>
      </w:r>
    </w:p>
    <w:p w14:paraId="262C0F07" w14:textId="103CA48E" w:rsidR="00750189" w:rsidRPr="00D17F5A" w:rsidRDefault="000A1EBE" w:rsidP="00F42595">
      <w:pPr>
        <w:spacing w:after="200"/>
        <w:jc w:val="both"/>
        <w:rPr>
          <w:rFonts w:asciiTheme="majorHAnsi" w:hAnsiTheme="majorHAnsi" w:cstheme="majorHAnsi"/>
          <w:color w:val="000000" w:themeColor="text1"/>
        </w:rPr>
      </w:pPr>
      <w:r w:rsidRPr="00D17F5A">
        <w:rPr>
          <w:rFonts w:asciiTheme="majorHAnsi" w:hAnsiTheme="majorHAnsi" w:cstheme="majorHAnsi"/>
          <w:color w:val="000000" w:themeColor="text1"/>
        </w:rPr>
        <w:t>"Our check presentation celebration is the best day of the year</w:t>
      </w:r>
      <w:r w:rsidR="00376538" w:rsidRPr="00D17F5A">
        <w:rPr>
          <w:rFonts w:asciiTheme="majorHAnsi" w:hAnsiTheme="majorHAnsi" w:cstheme="majorHAnsi"/>
          <w:color w:val="000000" w:themeColor="text1"/>
        </w:rPr>
        <w:t>.</w:t>
      </w:r>
      <w:r w:rsidRPr="00D17F5A">
        <w:rPr>
          <w:rFonts w:asciiTheme="majorHAnsi" w:hAnsiTheme="majorHAnsi" w:cstheme="majorHAnsi"/>
          <w:color w:val="000000" w:themeColor="text1"/>
        </w:rPr>
        <w:t xml:space="preserve"> </w:t>
      </w:r>
      <w:r w:rsidR="00376538" w:rsidRPr="00D17F5A">
        <w:rPr>
          <w:rFonts w:asciiTheme="majorHAnsi" w:hAnsiTheme="majorHAnsi" w:cstheme="majorHAnsi"/>
          <w:color w:val="000000" w:themeColor="text1"/>
        </w:rPr>
        <w:t>L</w:t>
      </w:r>
      <w:r w:rsidRPr="00D17F5A">
        <w:rPr>
          <w:rFonts w:asciiTheme="majorHAnsi" w:hAnsiTheme="majorHAnsi" w:cstheme="majorHAnsi"/>
          <w:color w:val="000000" w:themeColor="text1"/>
        </w:rPr>
        <w:t>earning how our charity partners will put these funds to use to uplift and support the less-fortunate children in our community is always reward</w:t>
      </w:r>
      <w:r w:rsidR="00376538" w:rsidRPr="00D17F5A">
        <w:rPr>
          <w:rFonts w:asciiTheme="majorHAnsi" w:hAnsiTheme="majorHAnsi" w:cstheme="majorHAnsi"/>
          <w:color w:val="000000" w:themeColor="text1"/>
        </w:rPr>
        <w:t>ing</w:t>
      </w:r>
      <w:r w:rsidRPr="00D17F5A">
        <w:rPr>
          <w:rFonts w:asciiTheme="majorHAnsi" w:hAnsiTheme="majorHAnsi" w:cstheme="majorHAnsi"/>
          <w:color w:val="000000" w:themeColor="text1"/>
        </w:rPr>
        <w:t>,”</w:t>
      </w:r>
      <w:r w:rsidRPr="00D17F5A">
        <w:rPr>
          <w:rFonts w:asciiTheme="majorHAnsi" w:hAnsiTheme="majorHAnsi" w:cstheme="majorHAnsi"/>
          <w:color w:val="000000" w:themeColor="text1"/>
          <w:highlight w:val="white"/>
        </w:rPr>
        <w:t xml:space="preserve"> says Lauren Deese, Executive Director of Charlotte Wine &amp; Food Weekend. Deese continues to say,</w:t>
      </w:r>
      <w:r w:rsidRPr="00D17F5A">
        <w:rPr>
          <w:rFonts w:asciiTheme="majorHAnsi" w:hAnsiTheme="majorHAnsi" w:cstheme="majorHAnsi"/>
          <w:color w:val="000000" w:themeColor="text1"/>
        </w:rPr>
        <w:t xml:space="preserve"> “In my second year as Executive Director, I am truly humbled by the strong support of the Charlotte community around our organization and our mission. It’s a </w:t>
      </w:r>
      <w:r w:rsidR="001155F2">
        <w:rPr>
          <w:rFonts w:asciiTheme="majorHAnsi" w:hAnsiTheme="majorHAnsi" w:cstheme="majorHAnsi"/>
          <w:color w:val="000000" w:themeColor="text1"/>
        </w:rPr>
        <w:t xml:space="preserve">team </w:t>
      </w:r>
      <w:r w:rsidRPr="00D17F5A">
        <w:rPr>
          <w:rFonts w:asciiTheme="majorHAnsi" w:hAnsiTheme="majorHAnsi" w:cstheme="majorHAnsi"/>
          <w:color w:val="000000" w:themeColor="text1"/>
        </w:rPr>
        <w:t>effort to make this event a success, from winemakers and distributors, to restaurants and chefs, corporate sponsors, volunteers, donors, staff and board members. I cannot thank all of our supporters enough and am excited to continue to build on our current momentum, next year and beyond."</w:t>
      </w:r>
    </w:p>
    <w:p w14:paraId="200E9C44" w14:textId="7B673719" w:rsidR="00F42595" w:rsidRPr="00D17F5A" w:rsidRDefault="00F42595" w:rsidP="00F42595">
      <w:pPr>
        <w:spacing w:line="240" w:lineRule="auto"/>
        <w:rPr>
          <w:rFonts w:asciiTheme="majorHAnsi" w:eastAsia="Times New Roman" w:hAnsiTheme="majorHAnsi" w:cstheme="majorHAnsi"/>
          <w:color w:val="000000" w:themeColor="text1"/>
          <w:shd w:val="clear" w:color="auto" w:fill="FFFFFF"/>
          <w:lang w:val="en-US"/>
        </w:rPr>
      </w:pPr>
      <w:r w:rsidRPr="00D17F5A">
        <w:rPr>
          <w:rFonts w:asciiTheme="majorHAnsi" w:eastAsia="Times New Roman" w:hAnsiTheme="majorHAnsi" w:cstheme="majorHAnsi"/>
          <w:color w:val="000000" w:themeColor="text1"/>
          <w:shd w:val="clear" w:color="auto" w:fill="FFFFFF"/>
          <w:lang w:val="en-US"/>
        </w:rPr>
        <w:t xml:space="preserve">Proceeds from the 2019 events will </w:t>
      </w:r>
      <w:r w:rsidR="001155F2">
        <w:rPr>
          <w:rFonts w:asciiTheme="majorHAnsi" w:eastAsia="Times New Roman" w:hAnsiTheme="majorHAnsi" w:cstheme="majorHAnsi"/>
          <w:color w:val="000000" w:themeColor="text1"/>
          <w:shd w:val="clear" w:color="auto" w:fill="FFFFFF"/>
          <w:lang w:val="en-US"/>
        </w:rPr>
        <w:t>help</w:t>
      </w:r>
      <w:r w:rsidRPr="00D17F5A">
        <w:rPr>
          <w:rFonts w:asciiTheme="majorHAnsi" w:eastAsia="Times New Roman" w:hAnsiTheme="majorHAnsi" w:cstheme="majorHAnsi"/>
          <w:color w:val="000000" w:themeColor="text1"/>
          <w:shd w:val="clear" w:color="auto" w:fill="FFFFFF"/>
          <w:lang w:val="en-US"/>
        </w:rPr>
        <w:t>…</w:t>
      </w:r>
    </w:p>
    <w:p w14:paraId="4BD57684" w14:textId="573086D6" w:rsidR="00F42595" w:rsidRPr="00D17F5A" w:rsidRDefault="00F42595" w:rsidP="00F42595">
      <w:pPr>
        <w:spacing w:line="240" w:lineRule="auto"/>
        <w:rPr>
          <w:rFonts w:asciiTheme="majorHAnsi" w:eastAsia="Times New Roman" w:hAnsiTheme="majorHAnsi" w:cstheme="majorHAnsi"/>
          <w:color w:val="000000" w:themeColor="text1"/>
          <w:shd w:val="clear" w:color="auto" w:fill="FFFFFF"/>
          <w:lang w:val="en-US"/>
        </w:rPr>
      </w:pPr>
    </w:p>
    <w:p w14:paraId="7C84885E" w14:textId="508D3613" w:rsidR="00D17F5A" w:rsidRPr="00D17F5A" w:rsidRDefault="00D17F5A" w:rsidP="001155F2">
      <w:pPr>
        <w:shd w:val="clear" w:color="auto" w:fill="FFFFFF"/>
        <w:spacing w:line="240" w:lineRule="auto"/>
        <w:ind w:left="720"/>
        <w:rPr>
          <w:rFonts w:asciiTheme="majorHAnsi" w:eastAsia="Times New Roman" w:hAnsiTheme="majorHAnsi" w:cstheme="majorHAnsi"/>
          <w:color w:val="000000" w:themeColor="text1"/>
          <w:lang w:val="en-US"/>
        </w:rPr>
      </w:pPr>
      <w:r w:rsidRPr="00D17F5A">
        <w:rPr>
          <w:rFonts w:asciiTheme="majorHAnsi" w:eastAsia="Times New Roman" w:hAnsiTheme="majorHAnsi" w:cstheme="majorHAnsi"/>
          <w:color w:val="000000" w:themeColor="text1"/>
          <w:lang w:val="en-US"/>
        </w:rPr>
        <w:t xml:space="preserve">Charlotte Concerts </w:t>
      </w:r>
      <w:r w:rsidRPr="00D17F5A">
        <w:rPr>
          <w:rFonts w:asciiTheme="majorHAnsi" w:eastAsia="Times New Roman" w:hAnsiTheme="majorHAnsi" w:cstheme="majorHAnsi"/>
          <w:color w:val="000000" w:themeColor="text1"/>
          <w:lang w:val="en-US"/>
        </w:rPr>
        <w:t>to</w:t>
      </w:r>
      <w:r w:rsidRPr="00D17F5A">
        <w:rPr>
          <w:rFonts w:asciiTheme="majorHAnsi" w:eastAsia="Times New Roman" w:hAnsiTheme="majorHAnsi" w:cstheme="majorHAnsi"/>
          <w:color w:val="000000" w:themeColor="text1"/>
          <w:lang w:val="en-US"/>
        </w:rPr>
        <w:t xml:space="preserve"> mak</w:t>
      </w:r>
      <w:r w:rsidRPr="00D17F5A">
        <w:rPr>
          <w:rFonts w:asciiTheme="majorHAnsi" w:eastAsia="Times New Roman" w:hAnsiTheme="majorHAnsi" w:cstheme="majorHAnsi"/>
          <w:color w:val="000000" w:themeColor="text1"/>
          <w:lang w:val="en-US"/>
        </w:rPr>
        <w:t>e</w:t>
      </w:r>
      <w:r w:rsidRPr="00D17F5A">
        <w:rPr>
          <w:rFonts w:asciiTheme="majorHAnsi" w:eastAsia="Times New Roman" w:hAnsiTheme="majorHAnsi" w:cstheme="majorHAnsi"/>
          <w:color w:val="000000" w:themeColor="text1"/>
          <w:lang w:val="en-US"/>
        </w:rPr>
        <w:t xml:space="preserve"> a generous contribution to Charlotte-Mecklenburg Schools (CMS) designated to 2019-2020 Middle School and High School Honors Orchestras, Honors Band, and Honors Choruses. The students </w:t>
      </w:r>
      <w:r w:rsidR="001155F2">
        <w:rPr>
          <w:rFonts w:asciiTheme="majorHAnsi" w:eastAsia="Times New Roman" w:hAnsiTheme="majorHAnsi" w:cstheme="majorHAnsi"/>
          <w:color w:val="000000" w:themeColor="text1"/>
          <w:lang w:val="en-US"/>
        </w:rPr>
        <w:t xml:space="preserve">will </w:t>
      </w:r>
      <w:r w:rsidRPr="00D17F5A">
        <w:rPr>
          <w:rFonts w:asciiTheme="majorHAnsi" w:eastAsia="Times New Roman" w:hAnsiTheme="majorHAnsi" w:cstheme="majorHAnsi"/>
          <w:color w:val="000000" w:themeColor="text1"/>
          <w:lang w:val="en-US"/>
        </w:rPr>
        <w:t>participate in a two-day experience that includes working with a clinician, rehearsals, and culminates in a concert that is attended by family, friends, and the general public.</w:t>
      </w:r>
    </w:p>
    <w:p w14:paraId="02B62997" w14:textId="77777777" w:rsidR="00D17F5A" w:rsidRPr="00D17F5A" w:rsidRDefault="00D17F5A" w:rsidP="001155F2">
      <w:pPr>
        <w:spacing w:line="240" w:lineRule="auto"/>
        <w:ind w:left="720"/>
        <w:rPr>
          <w:rFonts w:asciiTheme="majorHAnsi" w:eastAsia="Times New Roman" w:hAnsiTheme="majorHAnsi" w:cstheme="majorHAnsi"/>
          <w:color w:val="000000" w:themeColor="text1"/>
          <w:shd w:val="clear" w:color="auto" w:fill="FFFFFF"/>
          <w:lang w:val="en-US"/>
        </w:rPr>
      </w:pPr>
    </w:p>
    <w:p w14:paraId="513791F6" w14:textId="30B804DE" w:rsidR="00D17F5A" w:rsidRDefault="00D17F5A" w:rsidP="001155F2">
      <w:pPr>
        <w:spacing w:line="240" w:lineRule="auto"/>
        <w:ind w:left="720"/>
        <w:rPr>
          <w:rFonts w:asciiTheme="majorHAnsi" w:eastAsia="Times New Roman" w:hAnsiTheme="majorHAnsi" w:cstheme="majorHAnsi"/>
          <w:color w:val="000000" w:themeColor="text1"/>
          <w:shd w:val="clear" w:color="auto" w:fill="FFFFFF"/>
          <w:lang w:val="en-US"/>
        </w:rPr>
      </w:pPr>
      <w:r w:rsidRPr="00D17F5A">
        <w:rPr>
          <w:rFonts w:asciiTheme="majorHAnsi" w:eastAsia="Times New Roman" w:hAnsiTheme="majorHAnsi" w:cstheme="majorHAnsi"/>
          <w:color w:val="000000" w:themeColor="text1"/>
          <w:shd w:val="clear" w:color="auto" w:fill="FFFFFF"/>
          <w:lang w:val="en-US"/>
        </w:rPr>
        <w:lastRenderedPageBreak/>
        <w:t xml:space="preserve">Council for Children’s Rights’ </w:t>
      </w:r>
      <w:r w:rsidRPr="00D17F5A">
        <w:rPr>
          <w:rFonts w:asciiTheme="majorHAnsi" w:eastAsia="Times New Roman" w:hAnsiTheme="majorHAnsi" w:cstheme="majorHAnsi"/>
          <w:color w:val="000000" w:themeColor="text1"/>
          <w:shd w:val="clear" w:color="auto" w:fill="FFFFFF"/>
          <w:lang w:val="en-US"/>
        </w:rPr>
        <w:t xml:space="preserve">to </w:t>
      </w:r>
      <w:r w:rsidRPr="00D17F5A">
        <w:rPr>
          <w:rFonts w:asciiTheme="majorHAnsi" w:eastAsia="Times New Roman" w:hAnsiTheme="majorHAnsi" w:cstheme="majorHAnsi"/>
          <w:color w:val="000000" w:themeColor="text1"/>
          <w:shd w:val="clear" w:color="auto" w:fill="FFFFFF"/>
          <w:lang w:val="en-US"/>
        </w:rPr>
        <w:t xml:space="preserve">fund an entire week of critical legal and social work that will help build better futures for our </w:t>
      </w:r>
      <w:r w:rsidRPr="00D17F5A">
        <w:rPr>
          <w:rFonts w:asciiTheme="majorHAnsi" w:eastAsia="Times New Roman" w:hAnsiTheme="majorHAnsi" w:cstheme="majorHAnsi"/>
          <w:color w:val="000000" w:themeColor="text1"/>
          <w:shd w:val="clear" w:color="auto" w:fill="FFFFFF"/>
          <w:lang w:val="en-US"/>
        </w:rPr>
        <w:t xml:space="preserve">communities’ </w:t>
      </w:r>
      <w:r w:rsidRPr="00D17F5A">
        <w:rPr>
          <w:rFonts w:asciiTheme="majorHAnsi" w:eastAsia="Times New Roman" w:hAnsiTheme="majorHAnsi" w:cstheme="majorHAnsi"/>
          <w:color w:val="000000" w:themeColor="text1"/>
          <w:shd w:val="clear" w:color="auto" w:fill="FFFFFF"/>
          <w:lang w:val="en-US"/>
        </w:rPr>
        <w:t>most vulnerable</w:t>
      </w:r>
      <w:r w:rsidRPr="00D17F5A">
        <w:rPr>
          <w:rFonts w:asciiTheme="majorHAnsi" w:eastAsia="Times New Roman" w:hAnsiTheme="majorHAnsi" w:cstheme="majorHAnsi"/>
          <w:color w:val="000000" w:themeColor="text1"/>
          <w:shd w:val="clear" w:color="auto" w:fill="FFFFFF"/>
          <w:lang w:val="en-US"/>
        </w:rPr>
        <w:t xml:space="preserve"> children. Their </w:t>
      </w:r>
      <w:r w:rsidRPr="00D17F5A">
        <w:rPr>
          <w:rFonts w:asciiTheme="majorHAnsi" w:eastAsia="Times New Roman" w:hAnsiTheme="majorHAnsi" w:cstheme="majorHAnsi"/>
          <w:color w:val="000000" w:themeColor="text1"/>
          <w:shd w:val="clear" w:color="auto" w:fill="FFFFFF"/>
          <w:lang w:val="en-US"/>
        </w:rPr>
        <w:t>team of experts — lawyers, social workers, educators, researchers and more — are standing up, speaking out, and fighting for the rights of children</w:t>
      </w:r>
      <w:r w:rsidRPr="00D17F5A">
        <w:rPr>
          <w:rFonts w:asciiTheme="majorHAnsi" w:eastAsia="Times New Roman" w:hAnsiTheme="majorHAnsi" w:cstheme="majorHAnsi"/>
          <w:color w:val="000000" w:themeColor="text1"/>
          <w:shd w:val="clear" w:color="auto" w:fill="FFFFFF"/>
          <w:lang w:val="en-US"/>
        </w:rPr>
        <w:t xml:space="preserve"> every day.</w:t>
      </w:r>
    </w:p>
    <w:p w14:paraId="345FBEDA" w14:textId="58298D6E" w:rsidR="001155F2" w:rsidRDefault="001155F2" w:rsidP="001155F2">
      <w:pPr>
        <w:spacing w:line="240" w:lineRule="auto"/>
        <w:ind w:left="720"/>
        <w:rPr>
          <w:rFonts w:asciiTheme="majorHAnsi" w:eastAsia="Times New Roman" w:hAnsiTheme="majorHAnsi" w:cstheme="majorHAnsi"/>
          <w:color w:val="000000" w:themeColor="text1"/>
          <w:shd w:val="clear" w:color="auto" w:fill="FFFFFF"/>
          <w:lang w:val="en-US"/>
        </w:rPr>
      </w:pPr>
    </w:p>
    <w:p w14:paraId="6B9C9870" w14:textId="12019B4D" w:rsidR="001155F2" w:rsidRDefault="001155F2" w:rsidP="001155F2">
      <w:pPr>
        <w:spacing w:line="240" w:lineRule="auto"/>
        <w:ind w:left="720"/>
        <w:rPr>
          <w:rFonts w:asciiTheme="majorHAnsi" w:eastAsia="Times New Roman" w:hAnsiTheme="majorHAnsi" w:cstheme="majorHAnsi"/>
          <w:color w:val="000000" w:themeColor="text1"/>
          <w:shd w:val="clear" w:color="auto" w:fill="FFFFFF"/>
          <w:lang w:val="en-US"/>
        </w:rPr>
      </w:pPr>
      <w:r w:rsidRPr="00D17F5A">
        <w:rPr>
          <w:rFonts w:asciiTheme="majorHAnsi" w:eastAsia="Times New Roman" w:hAnsiTheme="majorHAnsi" w:cstheme="majorHAnsi"/>
          <w:color w:val="000000" w:themeColor="text1"/>
          <w:shd w:val="clear" w:color="auto" w:fill="FFFFFF"/>
          <w:lang w:val="en-US"/>
        </w:rPr>
        <w:t>Mitchell’s Fund to pay the salary for a full-time mental health play therapist, who in 2018, provided counseling to 199 sick children at the St. Jude Affiliate Clinic at Novant Health.</w:t>
      </w:r>
    </w:p>
    <w:p w14:paraId="62AF87CD" w14:textId="02F9B179" w:rsidR="001155F2" w:rsidRDefault="001155F2" w:rsidP="001155F2">
      <w:pPr>
        <w:spacing w:line="240" w:lineRule="auto"/>
        <w:ind w:left="720"/>
        <w:rPr>
          <w:rFonts w:asciiTheme="majorHAnsi" w:eastAsia="Times New Roman" w:hAnsiTheme="majorHAnsi" w:cstheme="majorHAnsi"/>
          <w:color w:val="000000" w:themeColor="text1"/>
          <w:shd w:val="clear" w:color="auto" w:fill="FFFFFF"/>
          <w:lang w:val="en-US"/>
        </w:rPr>
      </w:pPr>
    </w:p>
    <w:p w14:paraId="43A26547" w14:textId="77777777" w:rsidR="001155F2" w:rsidRDefault="001155F2" w:rsidP="001155F2">
      <w:pPr>
        <w:spacing w:line="240" w:lineRule="auto"/>
        <w:ind w:left="720"/>
        <w:rPr>
          <w:rFonts w:asciiTheme="majorHAnsi" w:eastAsia="Times New Roman" w:hAnsiTheme="majorHAnsi" w:cstheme="majorHAnsi"/>
          <w:color w:val="000000" w:themeColor="text1"/>
          <w:shd w:val="clear" w:color="auto" w:fill="FFFFFF"/>
          <w:lang w:val="en-US"/>
        </w:rPr>
      </w:pPr>
    </w:p>
    <w:p w14:paraId="48142BB6" w14:textId="77777777" w:rsidR="001155F2" w:rsidRDefault="001155F2" w:rsidP="001155F2">
      <w:pPr>
        <w:spacing w:line="240" w:lineRule="auto"/>
        <w:ind w:left="720"/>
        <w:rPr>
          <w:rFonts w:asciiTheme="majorHAnsi" w:eastAsia="Times New Roman" w:hAnsiTheme="majorHAnsi" w:cstheme="majorHAnsi"/>
          <w:color w:val="000000" w:themeColor="text1"/>
          <w:shd w:val="clear" w:color="auto" w:fill="FFFFFF"/>
          <w:lang w:val="en-US"/>
        </w:rPr>
      </w:pPr>
      <w:r w:rsidRPr="001155F2">
        <w:rPr>
          <w:rFonts w:asciiTheme="majorHAnsi" w:eastAsia="Times New Roman" w:hAnsiTheme="majorHAnsi" w:cstheme="majorHAnsi"/>
          <w:color w:val="000000" w:themeColor="text1"/>
          <w:shd w:val="clear" w:color="auto" w:fill="FFFFFF"/>
          <w:lang w:val="en-US"/>
        </w:rPr>
        <w:t xml:space="preserve">Pat’s Place Child Advocacy Center </w:t>
      </w:r>
      <w:r w:rsidRPr="00D17F5A">
        <w:rPr>
          <w:rFonts w:asciiTheme="majorHAnsi" w:eastAsia="Times New Roman" w:hAnsiTheme="majorHAnsi" w:cstheme="majorHAnsi"/>
          <w:color w:val="000000" w:themeColor="text1"/>
          <w:shd w:val="clear" w:color="auto" w:fill="FFFFFF"/>
          <w:lang w:val="en-US"/>
        </w:rPr>
        <w:t>to provide advocacy support, forensic interviews, medical examinations and mental health therapy to children and their families who have suffered abuse in Mecklenburg County. </w:t>
      </w:r>
    </w:p>
    <w:p w14:paraId="7C3EA254" w14:textId="77777777" w:rsidR="001155F2" w:rsidRDefault="001155F2" w:rsidP="001155F2">
      <w:pPr>
        <w:spacing w:line="240" w:lineRule="auto"/>
        <w:rPr>
          <w:rFonts w:asciiTheme="majorHAnsi" w:eastAsia="Times New Roman" w:hAnsiTheme="majorHAnsi" w:cstheme="majorHAnsi"/>
          <w:color w:val="000000" w:themeColor="text1"/>
          <w:shd w:val="clear" w:color="auto" w:fill="FFFFFF"/>
          <w:lang w:val="en-US"/>
        </w:rPr>
      </w:pPr>
    </w:p>
    <w:p w14:paraId="6362BD05" w14:textId="09E67CDC" w:rsidR="001155F2" w:rsidRPr="00D17F5A" w:rsidRDefault="001155F2" w:rsidP="001155F2">
      <w:pPr>
        <w:spacing w:line="240" w:lineRule="auto"/>
        <w:ind w:left="720"/>
        <w:rPr>
          <w:rFonts w:asciiTheme="majorHAnsi" w:eastAsia="Times New Roman" w:hAnsiTheme="majorHAnsi" w:cstheme="majorHAnsi"/>
          <w:color w:val="000000" w:themeColor="text1"/>
          <w:shd w:val="clear" w:color="auto" w:fill="FFFFFF"/>
          <w:lang w:val="en-US"/>
        </w:rPr>
      </w:pPr>
      <w:r w:rsidRPr="00F42595">
        <w:rPr>
          <w:rFonts w:asciiTheme="majorHAnsi" w:eastAsia="Times New Roman" w:hAnsiTheme="majorHAnsi" w:cstheme="majorHAnsi"/>
          <w:color w:val="000000" w:themeColor="text1"/>
          <w:shd w:val="clear" w:color="auto" w:fill="FFFFFF"/>
          <w:lang w:val="en-US"/>
        </w:rPr>
        <w:t xml:space="preserve">The Relatives </w:t>
      </w:r>
      <w:r w:rsidRPr="00D17F5A">
        <w:rPr>
          <w:rFonts w:asciiTheme="majorHAnsi" w:eastAsia="Times New Roman" w:hAnsiTheme="majorHAnsi" w:cstheme="majorHAnsi"/>
          <w:color w:val="000000" w:themeColor="text1"/>
          <w:shd w:val="clear" w:color="auto" w:fill="FFFFFF"/>
          <w:lang w:val="en-US"/>
        </w:rPr>
        <w:t xml:space="preserve">to </w:t>
      </w:r>
      <w:r w:rsidRPr="00F42595">
        <w:rPr>
          <w:rFonts w:asciiTheme="majorHAnsi" w:eastAsia="Times New Roman" w:hAnsiTheme="majorHAnsi" w:cstheme="majorHAnsi"/>
          <w:color w:val="000000" w:themeColor="text1"/>
          <w:shd w:val="clear" w:color="auto" w:fill="FFFFFF"/>
          <w:lang w:val="en-US"/>
        </w:rPr>
        <w:t>serve 5,000 youth each year who find themselves in crisis by giving them the counseling and tools they need to reach safety, stability and independence. </w:t>
      </w:r>
      <w:bookmarkStart w:id="4" w:name="_GoBack"/>
      <w:bookmarkEnd w:id="4"/>
    </w:p>
    <w:p w14:paraId="2C063492" w14:textId="051B7CCA" w:rsidR="00F42595" w:rsidRPr="00D17F5A" w:rsidRDefault="00F42595" w:rsidP="00F42595">
      <w:pPr>
        <w:spacing w:line="240" w:lineRule="auto"/>
        <w:rPr>
          <w:rFonts w:asciiTheme="majorHAnsi" w:eastAsia="Times New Roman" w:hAnsiTheme="majorHAnsi" w:cstheme="majorHAnsi"/>
          <w:color w:val="000000" w:themeColor="text1"/>
          <w:shd w:val="clear" w:color="auto" w:fill="FFFFFF"/>
          <w:lang w:val="en-US"/>
        </w:rPr>
      </w:pPr>
    </w:p>
    <w:p w14:paraId="37207BC0" w14:textId="6CB3143A" w:rsidR="00F42595" w:rsidRPr="00D17F5A" w:rsidRDefault="00F42595" w:rsidP="00F42595">
      <w:pPr>
        <w:spacing w:after="200"/>
        <w:jc w:val="both"/>
        <w:rPr>
          <w:rFonts w:asciiTheme="majorHAnsi" w:eastAsia="Brandon Grotesque" w:hAnsiTheme="majorHAnsi" w:cstheme="majorHAnsi"/>
          <w:color w:val="000000" w:themeColor="text1"/>
        </w:rPr>
      </w:pPr>
      <w:r w:rsidRPr="00D17F5A">
        <w:rPr>
          <w:rFonts w:asciiTheme="majorHAnsi" w:hAnsiTheme="majorHAnsi" w:cstheme="majorHAnsi"/>
          <w:color w:val="000000" w:themeColor="text1"/>
          <w:highlight w:val="white"/>
        </w:rPr>
        <w:t xml:space="preserve">Charlotte Wine &amp; Food Weekend (CWFW) celebrated its 31st year of fundraising this past Wednesday, April 24, through Saturday, April 27 with over 20 events spanning across 4 days. </w:t>
      </w:r>
      <w:r w:rsidRPr="00D17F5A">
        <w:rPr>
          <w:rFonts w:asciiTheme="majorHAnsi" w:eastAsia="Brandon Grotesque" w:hAnsiTheme="majorHAnsi" w:cstheme="majorHAnsi"/>
          <w:color w:val="000000" w:themeColor="text1"/>
        </w:rPr>
        <w:t xml:space="preserve">Attendees were delighted by an array of events that included signature CWFW staples with a fresh twist: private in-home dinners, restaurant vintner dinners, a Grand Tasting with silent auction, educational wine seminars, and the Lucky 13 Experience Sponsored by David &amp; Pam Furr: a 1000-Point Tasting and 300-Point Italian Wine Dinner with a live auction. Residents and visitors of Charlotte had the opportunity to try an array of fine wines paired with food from the city’s hottest chefs while mixing and mingling with wine industry leaders including the legendary Master Sommelier Fred Dame, Brand Ambassador for DAOU Vineyards; </w:t>
      </w:r>
      <w:proofErr w:type="spellStart"/>
      <w:r w:rsidRPr="00D17F5A">
        <w:rPr>
          <w:rFonts w:asciiTheme="majorHAnsi" w:eastAsia="Brandon Grotesque" w:hAnsiTheme="majorHAnsi" w:cstheme="majorHAnsi"/>
          <w:color w:val="000000" w:themeColor="text1"/>
        </w:rPr>
        <w:t>DLynn</w:t>
      </w:r>
      <w:proofErr w:type="spellEnd"/>
      <w:r w:rsidRPr="00D17F5A">
        <w:rPr>
          <w:rFonts w:asciiTheme="majorHAnsi" w:eastAsia="Brandon Grotesque" w:hAnsiTheme="majorHAnsi" w:cstheme="majorHAnsi"/>
          <w:color w:val="000000" w:themeColor="text1"/>
        </w:rPr>
        <w:t xml:space="preserve"> Proctor, Winery Director, </w:t>
      </w:r>
      <w:proofErr w:type="spellStart"/>
      <w:r w:rsidRPr="00D17F5A">
        <w:rPr>
          <w:rFonts w:asciiTheme="majorHAnsi" w:eastAsia="Brandon Grotesque" w:hAnsiTheme="majorHAnsi" w:cstheme="majorHAnsi"/>
          <w:color w:val="000000" w:themeColor="text1"/>
        </w:rPr>
        <w:t>Fantesca</w:t>
      </w:r>
      <w:proofErr w:type="spellEnd"/>
      <w:r w:rsidRPr="00D17F5A">
        <w:rPr>
          <w:rFonts w:asciiTheme="majorHAnsi" w:eastAsia="Brandon Grotesque" w:hAnsiTheme="majorHAnsi" w:cstheme="majorHAnsi"/>
          <w:color w:val="000000" w:themeColor="text1"/>
        </w:rPr>
        <w:t xml:space="preserve"> Estate &amp; Winery and star of the movie SOMM; and Kelley Jones, President of The Spire Collection to name a few</w:t>
      </w:r>
      <w:r w:rsidRPr="00D17F5A">
        <w:rPr>
          <w:rFonts w:asciiTheme="majorHAnsi" w:eastAsia="Brandon Grotesque" w:hAnsiTheme="majorHAnsi" w:cstheme="majorHAnsi"/>
          <w:color w:val="000000" w:themeColor="text1"/>
        </w:rPr>
        <w:t>.</w:t>
      </w:r>
    </w:p>
    <w:p w14:paraId="554A7EC4" w14:textId="39EC3A79" w:rsidR="00750189" w:rsidRPr="00D17F5A" w:rsidRDefault="000A1EBE" w:rsidP="00F42595">
      <w:pPr>
        <w:spacing w:after="200"/>
        <w:jc w:val="both"/>
        <w:rPr>
          <w:rFonts w:asciiTheme="majorHAnsi" w:hAnsiTheme="majorHAnsi" w:cstheme="majorHAnsi"/>
        </w:rPr>
      </w:pPr>
      <w:r w:rsidRPr="00D17F5A">
        <w:rPr>
          <w:rFonts w:asciiTheme="majorHAnsi" w:hAnsiTheme="majorHAnsi" w:cstheme="majorHAnsi"/>
          <w:color w:val="000000" w:themeColor="text1"/>
        </w:rPr>
        <w:t xml:space="preserve">The CWFW team has a busy summer schedule planning for the year ahead. Save the date for next year’s </w:t>
      </w:r>
      <w:r w:rsidR="00F42595" w:rsidRPr="00D17F5A">
        <w:rPr>
          <w:rFonts w:asciiTheme="majorHAnsi" w:hAnsiTheme="majorHAnsi" w:cstheme="majorHAnsi"/>
          <w:color w:val="000000" w:themeColor="text1"/>
        </w:rPr>
        <w:t xml:space="preserve">festival </w:t>
      </w:r>
      <w:proofErr w:type="gramStart"/>
      <w:r w:rsidRPr="00D17F5A">
        <w:rPr>
          <w:rFonts w:asciiTheme="majorHAnsi" w:hAnsiTheme="majorHAnsi" w:cstheme="majorHAnsi"/>
          <w:color w:val="000000" w:themeColor="text1"/>
        </w:rPr>
        <w:t>April 22-2</w:t>
      </w:r>
      <w:r w:rsidR="00376538" w:rsidRPr="00D17F5A">
        <w:rPr>
          <w:rFonts w:asciiTheme="majorHAnsi" w:hAnsiTheme="majorHAnsi" w:cstheme="majorHAnsi"/>
          <w:color w:val="000000" w:themeColor="text1"/>
        </w:rPr>
        <w:t>5</w:t>
      </w:r>
      <w:r w:rsidRPr="00D17F5A">
        <w:rPr>
          <w:rFonts w:asciiTheme="majorHAnsi" w:hAnsiTheme="majorHAnsi" w:cstheme="majorHAnsi"/>
          <w:color w:val="000000" w:themeColor="text1"/>
        </w:rPr>
        <w:t>, 2020</w:t>
      </w:r>
      <w:r w:rsidR="00D603B9" w:rsidRPr="00D17F5A">
        <w:rPr>
          <w:rFonts w:asciiTheme="majorHAnsi" w:hAnsiTheme="majorHAnsi" w:cstheme="majorHAnsi"/>
          <w:color w:val="000000" w:themeColor="text1"/>
        </w:rPr>
        <w:t xml:space="preserve">, </w:t>
      </w:r>
      <w:r w:rsidRPr="00D17F5A">
        <w:rPr>
          <w:rFonts w:asciiTheme="majorHAnsi" w:hAnsiTheme="majorHAnsi" w:cstheme="majorHAnsi"/>
          <w:color w:val="000000" w:themeColor="text1"/>
        </w:rPr>
        <w:t>and</w:t>
      </w:r>
      <w:proofErr w:type="gramEnd"/>
      <w:r w:rsidRPr="00D17F5A">
        <w:rPr>
          <w:rFonts w:asciiTheme="majorHAnsi" w:hAnsiTheme="majorHAnsi" w:cstheme="majorHAnsi"/>
          <w:color w:val="000000" w:themeColor="text1"/>
        </w:rPr>
        <w:t xml:space="preserve"> be on the lookout for exciting announcements </w:t>
      </w:r>
      <w:r w:rsidRPr="00D17F5A">
        <w:rPr>
          <w:rFonts w:asciiTheme="majorHAnsi" w:hAnsiTheme="majorHAnsi" w:cstheme="majorHAnsi"/>
        </w:rPr>
        <w:t xml:space="preserve">regarding CWFW’s Bank of America Fall Favorites Dinner taking place in fall 2019 and the Wells Fargo Kick-off Dinner in early 2020. Patrons should expect Fall Favorites tickets to go on sale in late summer. Sponsorship and volunteer opportunities are available for every CWFW event, and those interested are encouraged to email </w:t>
      </w:r>
      <w:hyperlink r:id="rId7">
        <w:r w:rsidRPr="00D17F5A">
          <w:rPr>
            <w:rFonts w:asciiTheme="majorHAnsi" w:hAnsiTheme="majorHAnsi" w:cstheme="majorHAnsi"/>
            <w:color w:val="9454C3"/>
            <w:u w:val="single"/>
          </w:rPr>
          <w:t>info@charlottewineandfood.org</w:t>
        </w:r>
      </w:hyperlink>
      <w:r w:rsidRPr="00D17F5A">
        <w:rPr>
          <w:rFonts w:asciiTheme="majorHAnsi" w:hAnsiTheme="majorHAnsi" w:cstheme="majorHAnsi"/>
        </w:rPr>
        <w:t xml:space="preserve"> or call the office at (704) 338-9463.  </w:t>
      </w:r>
    </w:p>
    <w:p w14:paraId="25EE051D" w14:textId="77777777" w:rsidR="00750189" w:rsidRPr="00D17F5A" w:rsidRDefault="000A1EBE" w:rsidP="00F42595">
      <w:pPr>
        <w:spacing w:after="200"/>
        <w:jc w:val="both"/>
        <w:rPr>
          <w:rFonts w:asciiTheme="majorHAnsi" w:hAnsiTheme="majorHAnsi" w:cstheme="majorHAnsi"/>
        </w:rPr>
      </w:pPr>
      <w:r w:rsidRPr="00D17F5A">
        <w:rPr>
          <w:rFonts w:asciiTheme="majorHAnsi" w:hAnsiTheme="majorHAnsi" w:cstheme="majorHAnsi"/>
        </w:rPr>
        <w:t xml:space="preserve">The 2019 - 2020 charity beneficiaries will include the following children’s charities: </w:t>
      </w:r>
      <w:proofErr w:type="spellStart"/>
      <w:r w:rsidRPr="00D17F5A">
        <w:rPr>
          <w:rFonts w:asciiTheme="majorHAnsi" w:hAnsiTheme="majorHAnsi" w:cstheme="majorHAnsi"/>
        </w:rPr>
        <w:t>GenOne</w:t>
      </w:r>
      <w:proofErr w:type="spellEnd"/>
      <w:r w:rsidRPr="00D17F5A">
        <w:rPr>
          <w:rFonts w:asciiTheme="majorHAnsi" w:hAnsiTheme="majorHAnsi" w:cstheme="majorHAnsi"/>
        </w:rPr>
        <w:t xml:space="preserve">, The Learning Collaborative, Mitchell’s Fund, and The Relatives. </w:t>
      </w:r>
    </w:p>
    <w:p w14:paraId="3746F032" w14:textId="77777777" w:rsidR="00750189" w:rsidRPr="00D17F5A" w:rsidRDefault="000A1EBE" w:rsidP="00F42595">
      <w:pPr>
        <w:spacing w:after="200"/>
        <w:jc w:val="center"/>
        <w:rPr>
          <w:rFonts w:asciiTheme="majorHAnsi" w:eastAsia="Brandon Grotesque Regular" w:hAnsiTheme="majorHAnsi" w:cstheme="majorHAnsi"/>
        </w:rPr>
      </w:pPr>
      <w:r w:rsidRPr="00D17F5A">
        <w:rPr>
          <w:rFonts w:asciiTheme="majorHAnsi" w:eastAsia="Brandon Grotesque" w:hAnsiTheme="majorHAnsi" w:cstheme="majorHAnsi"/>
        </w:rPr>
        <w:t># # #</w:t>
      </w:r>
    </w:p>
    <w:p w14:paraId="37796CA8" w14:textId="77777777" w:rsidR="00750189" w:rsidRPr="00D17F5A" w:rsidRDefault="000A1EBE" w:rsidP="00F42595">
      <w:pPr>
        <w:spacing w:after="200"/>
        <w:jc w:val="both"/>
        <w:rPr>
          <w:rFonts w:asciiTheme="majorHAnsi" w:eastAsia="Brandon Grotesque Regular" w:hAnsiTheme="majorHAnsi" w:cstheme="majorHAnsi"/>
        </w:rPr>
      </w:pPr>
      <w:r w:rsidRPr="00D17F5A">
        <w:rPr>
          <w:rFonts w:asciiTheme="majorHAnsi" w:eastAsia="Brandon Grotesque Regular" w:hAnsiTheme="majorHAnsi" w:cstheme="majorHAnsi"/>
        </w:rPr>
        <w:lastRenderedPageBreak/>
        <w:t>ABOUT CWFW</w:t>
      </w:r>
    </w:p>
    <w:p w14:paraId="484A2F3D" w14:textId="77777777" w:rsidR="00750189" w:rsidRPr="00D17F5A" w:rsidRDefault="000A1EBE" w:rsidP="00F42595">
      <w:pPr>
        <w:spacing w:after="200"/>
        <w:jc w:val="both"/>
        <w:rPr>
          <w:rFonts w:asciiTheme="majorHAnsi" w:hAnsiTheme="majorHAnsi" w:cstheme="majorHAnsi"/>
          <w:highlight w:val="white"/>
        </w:rPr>
      </w:pPr>
      <w:r w:rsidRPr="00D17F5A">
        <w:rPr>
          <w:rFonts w:asciiTheme="majorHAnsi" w:eastAsia="Brandon Grotesque Regular" w:hAnsiTheme="majorHAnsi" w:cstheme="majorHAnsi"/>
        </w:rPr>
        <w:t>Charlotte Wine &amp; Food Weekend brings together leading winemakers from around the world and pairs them with the best of Charlotte’s culinary artisans to celebrate and advance appreciation for great wine and food, while making significant contributions to charitable organizations that benefit children and their families in the Charlotte community.</w:t>
      </w:r>
      <w:r w:rsidRPr="00D17F5A">
        <w:rPr>
          <w:rFonts w:asciiTheme="majorHAnsi" w:eastAsia="Brandon Grotesque" w:hAnsiTheme="majorHAnsi" w:cstheme="majorHAnsi"/>
        </w:rPr>
        <w:t xml:space="preserve"> For more information, please email </w:t>
      </w:r>
      <w:hyperlink r:id="rId8">
        <w:r w:rsidRPr="00D17F5A">
          <w:rPr>
            <w:rFonts w:asciiTheme="majorHAnsi" w:eastAsia="Brandon Grotesque" w:hAnsiTheme="majorHAnsi" w:cstheme="majorHAnsi"/>
            <w:color w:val="1155CC"/>
            <w:u w:val="single"/>
          </w:rPr>
          <w:t>info@charlottewineandfood.org</w:t>
        </w:r>
      </w:hyperlink>
      <w:r w:rsidRPr="00D17F5A">
        <w:rPr>
          <w:rFonts w:asciiTheme="majorHAnsi" w:eastAsia="Brandon Grotesque" w:hAnsiTheme="majorHAnsi" w:cstheme="majorHAnsi"/>
        </w:rPr>
        <w:t xml:space="preserve">. </w:t>
      </w:r>
    </w:p>
    <w:sectPr w:rsidR="00750189" w:rsidRPr="00D17F5A" w:rsidSect="00A2381D">
      <w:headerReference w:type="default" r:id="rId9"/>
      <w:pgSz w:w="12240" w:h="15840"/>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C76BB" w14:textId="77777777" w:rsidR="000A5AFC" w:rsidRDefault="000A5AFC">
      <w:pPr>
        <w:spacing w:line="240" w:lineRule="auto"/>
      </w:pPr>
      <w:r>
        <w:separator/>
      </w:r>
    </w:p>
  </w:endnote>
  <w:endnote w:type="continuationSeparator" w:id="0">
    <w:p w14:paraId="110F5538" w14:textId="77777777" w:rsidR="000A5AFC" w:rsidRDefault="000A5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w:panose1 w:val="020B0503020203060202"/>
    <w:charset w:val="4D"/>
    <w:family w:val="swiss"/>
    <w:notTrueType/>
    <w:pitch w:val="variable"/>
    <w:sig w:usb0="A000002F" w:usb1="5000205B" w:usb2="00000000" w:usb3="00000000" w:csb0="0000009B" w:csb1="00000000"/>
  </w:font>
  <w:font w:name="Brandon Grotesque Regular">
    <w:panose1 w:val="020B0503020203060202"/>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6A8F2" w14:textId="77777777" w:rsidR="000A5AFC" w:rsidRDefault="000A5AFC">
      <w:pPr>
        <w:spacing w:line="240" w:lineRule="auto"/>
      </w:pPr>
      <w:r>
        <w:separator/>
      </w:r>
    </w:p>
  </w:footnote>
  <w:footnote w:type="continuationSeparator" w:id="0">
    <w:p w14:paraId="4DE6A1E9" w14:textId="77777777" w:rsidR="000A5AFC" w:rsidRDefault="000A5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46A8" w14:textId="77777777" w:rsidR="00750189" w:rsidRDefault="000A1EBE">
    <w:pPr>
      <w:spacing w:after="800"/>
      <w:jc w:val="center"/>
    </w:pPr>
    <w:r>
      <w:rPr>
        <w:noProof/>
      </w:rPr>
      <w:drawing>
        <wp:inline distT="114300" distB="114300" distL="114300" distR="114300" wp14:anchorId="4CFA5AAD" wp14:editId="201A9816">
          <wp:extent cx="2490788" cy="1390795"/>
          <wp:effectExtent l="0" t="0" r="0" b="6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833" b="23344"/>
                  <a:stretch>
                    <a:fillRect/>
                  </a:stretch>
                </pic:blipFill>
                <pic:spPr>
                  <a:xfrm>
                    <a:off x="0" y="0"/>
                    <a:ext cx="2490788" cy="13907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89"/>
    <w:rsid w:val="000A1EBE"/>
    <w:rsid w:val="000A5AFC"/>
    <w:rsid w:val="001155F2"/>
    <w:rsid w:val="00376538"/>
    <w:rsid w:val="00750189"/>
    <w:rsid w:val="00943DE2"/>
    <w:rsid w:val="00A2381D"/>
    <w:rsid w:val="00B50283"/>
    <w:rsid w:val="00D17F5A"/>
    <w:rsid w:val="00D603B9"/>
    <w:rsid w:val="00F4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5D8AF"/>
  <w15:docId w15:val="{B627B64A-7092-304D-91C9-B6C4596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2381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381D"/>
    <w:rPr>
      <w:rFonts w:ascii="Times New Roman" w:hAnsi="Times New Roman" w:cs="Times New Roman"/>
      <w:sz w:val="18"/>
      <w:szCs w:val="18"/>
    </w:rPr>
  </w:style>
  <w:style w:type="paragraph" w:styleId="Header">
    <w:name w:val="header"/>
    <w:basedOn w:val="Normal"/>
    <w:link w:val="HeaderChar"/>
    <w:uiPriority w:val="99"/>
    <w:unhideWhenUsed/>
    <w:rsid w:val="00A2381D"/>
    <w:pPr>
      <w:tabs>
        <w:tab w:val="center" w:pos="4680"/>
        <w:tab w:val="right" w:pos="9360"/>
      </w:tabs>
      <w:spacing w:line="240" w:lineRule="auto"/>
    </w:pPr>
  </w:style>
  <w:style w:type="character" w:customStyle="1" w:styleId="HeaderChar">
    <w:name w:val="Header Char"/>
    <w:basedOn w:val="DefaultParagraphFont"/>
    <w:link w:val="Header"/>
    <w:uiPriority w:val="99"/>
    <w:rsid w:val="00A2381D"/>
  </w:style>
  <w:style w:type="paragraph" w:styleId="Footer">
    <w:name w:val="footer"/>
    <w:basedOn w:val="Normal"/>
    <w:link w:val="FooterChar"/>
    <w:uiPriority w:val="99"/>
    <w:unhideWhenUsed/>
    <w:rsid w:val="00A2381D"/>
    <w:pPr>
      <w:tabs>
        <w:tab w:val="center" w:pos="4680"/>
        <w:tab w:val="right" w:pos="9360"/>
      </w:tabs>
      <w:spacing w:line="240" w:lineRule="auto"/>
    </w:pPr>
  </w:style>
  <w:style w:type="character" w:customStyle="1" w:styleId="FooterChar">
    <w:name w:val="Footer Char"/>
    <w:basedOn w:val="DefaultParagraphFont"/>
    <w:link w:val="Footer"/>
    <w:uiPriority w:val="99"/>
    <w:rsid w:val="00A2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960">
      <w:bodyDiv w:val="1"/>
      <w:marLeft w:val="0"/>
      <w:marRight w:val="0"/>
      <w:marTop w:val="0"/>
      <w:marBottom w:val="0"/>
      <w:divBdr>
        <w:top w:val="none" w:sz="0" w:space="0" w:color="auto"/>
        <w:left w:val="none" w:sz="0" w:space="0" w:color="auto"/>
        <w:bottom w:val="none" w:sz="0" w:space="0" w:color="auto"/>
        <w:right w:val="none" w:sz="0" w:space="0" w:color="auto"/>
      </w:divBdr>
    </w:div>
    <w:div w:id="343213583">
      <w:bodyDiv w:val="1"/>
      <w:marLeft w:val="0"/>
      <w:marRight w:val="0"/>
      <w:marTop w:val="0"/>
      <w:marBottom w:val="0"/>
      <w:divBdr>
        <w:top w:val="none" w:sz="0" w:space="0" w:color="auto"/>
        <w:left w:val="none" w:sz="0" w:space="0" w:color="auto"/>
        <w:bottom w:val="none" w:sz="0" w:space="0" w:color="auto"/>
        <w:right w:val="none" w:sz="0" w:space="0" w:color="auto"/>
      </w:divBdr>
    </w:div>
    <w:div w:id="953446058">
      <w:bodyDiv w:val="1"/>
      <w:marLeft w:val="0"/>
      <w:marRight w:val="0"/>
      <w:marTop w:val="0"/>
      <w:marBottom w:val="0"/>
      <w:divBdr>
        <w:top w:val="none" w:sz="0" w:space="0" w:color="auto"/>
        <w:left w:val="none" w:sz="0" w:space="0" w:color="auto"/>
        <w:bottom w:val="none" w:sz="0" w:space="0" w:color="auto"/>
        <w:right w:val="none" w:sz="0" w:space="0" w:color="auto"/>
      </w:divBdr>
    </w:div>
    <w:div w:id="1738898361">
      <w:bodyDiv w:val="1"/>
      <w:marLeft w:val="0"/>
      <w:marRight w:val="0"/>
      <w:marTop w:val="0"/>
      <w:marBottom w:val="0"/>
      <w:divBdr>
        <w:top w:val="none" w:sz="0" w:space="0" w:color="auto"/>
        <w:left w:val="none" w:sz="0" w:space="0" w:color="auto"/>
        <w:bottom w:val="none" w:sz="0" w:space="0" w:color="auto"/>
        <w:right w:val="none" w:sz="0" w:space="0" w:color="auto"/>
      </w:divBdr>
      <w:divsChild>
        <w:div w:id="508108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82228">
              <w:marLeft w:val="0"/>
              <w:marRight w:val="0"/>
              <w:marTop w:val="0"/>
              <w:marBottom w:val="0"/>
              <w:divBdr>
                <w:top w:val="none" w:sz="0" w:space="0" w:color="auto"/>
                <w:left w:val="none" w:sz="0" w:space="0" w:color="auto"/>
                <w:bottom w:val="none" w:sz="0" w:space="0" w:color="auto"/>
                <w:right w:val="none" w:sz="0" w:space="0" w:color="auto"/>
              </w:divBdr>
              <w:divsChild>
                <w:div w:id="17037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152692">
                      <w:marLeft w:val="0"/>
                      <w:marRight w:val="0"/>
                      <w:marTop w:val="0"/>
                      <w:marBottom w:val="0"/>
                      <w:divBdr>
                        <w:top w:val="none" w:sz="0" w:space="0" w:color="auto"/>
                        <w:left w:val="none" w:sz="0" w:space="0" w:color="auto"/>
                        <w:bottom w:val="none" w:sz="0" w:space="0" w:color="auto"/>
                        <w:right w:val="none" w:sz="0" w:space="0" w:color="auto"/>
                      </w:divBdr>
                      <w:divsChild>
                        <w:div w:id="13988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16406">
      <w:bodyDiv w:val="1"/>
      <w:marLeft w:val="0"/>
      <w:marRight w:val="0"/>
      <w:marTop w:val="0"/>
      <w:marBottom w:val="0"/>
      <w:divBdr>
        <w:top w:val="none" w:sz="0" w:space="0" w:color="auto"/>
        <w:left w:val="none" w:sz="0" w:space="0" w:color="auto"/>
        <w:bottom w:val="none" w:sz="0" w:space="0" w:color="auto"/>
        <w:right w:val="none" w:sz="0" w:space="0" w:color="auto"/>
      </w:divBdr>
      <w:divsChild>
        <w:div w:id="193169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856999">
              <w:marLeft w:val="0"/>
              <w:marRight w:val="0"/>
              <w:marTop w:val="0"/>
              <w:marBottom w:val="0"/>
              <w:divBdr>
                <w:top w:val="none" w:sz="0" w:space="0" w:color="auto"/>
                <w:left w:val="none" w:sz="0" w:space="0" w:color="auto"/>
                <w:bottom w:val="none" w:sz="0" w:space="0" w:color="auto"/>
                <w:right w:val="none" w:sz="0" w:space="0" w:color="auto"/>
              </w:divBdr>
              <w:divsChild>
                <w:div w:id="1514296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873366">
                      <w:marLeft w:val="0"/>
                      <w:marRight w:val="0"/>
                      <w:marTop w:val="0"/>
                      <w:marBottom w:val="0"/>
                      <w:divBdr>
                        <w:top w:val="none" w:sz="0" w:space="0" w:color="auto"/>
                        <w:left w:val="none" w:sz="0" w:space="0" w:color="auto"/>
                        <w:bottom w:val="none" w:sz="0" w:space="0" w:color="auto"/>
                        <w:right w:val="none" w:sz="0" w:space="0" w:color="auto"/>
                      </w:divBdr>
                      <w:divsChild>
                        <w:div w:id="4425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harlottewineandfood.org" TargetMode="External"/><Relationship Id="rId3" Type="http://schemas.openxmlformats.org/officeDocument/2006/relationships/webSettings" Target="webSettings.xml"/><Relationship Id="rId7" Type="http://schemas.openxmlformats.org/officeDocument/2006/relationships/hyperlink" Target="mailto:info@charlottewineandf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lottewineandfoo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Deese</cp:lastModifiedBy>
  <cp:revision>2</cp:revision>
  <dcterms:created xsi:type="dcterms:W3CDTF">2019-06-20T15:11:00Z</dcterms:created>
  <dcterms:modified xsi:type="dcterms:W3CDTF">2019-06-20T15:11:00Z</dcterms:modified>
</cp:coreProperties>
</file>