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5B4B13" w14:textId="77777777" w:rsidR="0031366F" w:rsidRPr="00960549" w:rsidRDefault="00F2506F">
      <w:pPr>
        <w:pStyle w:val="Heading"/>
        <w:spacing w:before="20" w:after="20"/>
        <w:jc w:val="both"/>
        <w:rPr>
          <w:rFonts w:ascii="Arial" w:eastAsia="Arial" w:hAnsi="Arial" w:cs="Arial"/>
          <w:b/>
          <w:bCs/>
          <w:color w:val="000000"/>
          <w:u w:val="single" w:color="000000"/>
        </w:rPr>
      </w:pPr>
      <w:bookmarkStart w:id="0" w:name="_GoBack"/>
      <w:bookmarkEnd w:id="0"/>
      <w:r w:rsidRPr="00960549">
        <w:rPr>
          <w:rFonts w:ascii="Arial" w:hAnsi="Arial" w:cs="Arial"/>
          <w:b/>
          <w:bCs/>
          <w:color w:val="000000"/>
          <w:u w:val="single" w:color="000000"/>
        </w:rPr>
        <w:t xml:space="preserve">NEWS </w:t>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r>
      <w:r w:rsidRPr="00960549">
        <w:rPr>
          <w:rFonts w:ascii="Arial" w:eastAsia="Arial" w:hAnsi="Arial" w:cs="Arial"/>
          <w:b/>
          <w:bCs/>
          <w:color w:val="000000"/>
          <w:u w:color="000000"/>
        </w:rPr>
        <w:tab/>
        <w:t xml:space="preserve">        </w:t>
      </w:r>
      <w:r w:rsidRPr="00960549">
        <w:rPr>
          <w:rFonts w:ascii="Arial" w:hAnsi="Arial" w:cs="Arial"/>
          <w:b/>
          <w:bCs/>
          <w:color w:val="000000"/>
          <w:sz w:val="22"/>
          <w:szCs w:val="22"/>
          <w:u w:color="000000"/>
        </w:rPr>
        <w:t>Media Contact</w:t>
      </w:r>
    </w:p>
    <w:p w14:paraId="555C1422" w14:textId="02C78946" w:rsidR="0031366F" w:rsidRPr="00960549" w:rsidRDefault="00F2506F">
      <w:pPr>
        <w:pStyle w:val="Heading"/>
        <w:spacing w:before="20" w:after="20"/>
        <w:jc w:val="both"/>
        <w:rPr>
          <w:rFonts w:ascii="Arial" w:eastAsia="Brandon Grotesque Regular" w:hAnsi="Arial" w:cs="Arial"/>
          <w:b/>
          <w:bCs/>
          <w:color w:val="000000"/>
          <w:sz w:val="22"/>
          <w:szCs w:val="22"/>
          <w:u w:color="000000"/>
        </w:rPr>
      </w:pPr>
      <w:r w:rsidRPr="00960549">
        <w:rPr>
          <w:rFonts w:ascii="Arial" w:hAnsi="Arial" w:cs="Arial"/>
          <w:b/>
          <w:bCs/>
          <w:color w:val="000000"/>
          <w:sz w:val="22"/>
          <w:szCs w:val="22"/>
          <w:u w:color="000000"/>
        </w:rPr>
        <w:t xml:space="preserve">FOR IMMEDIATE RELEASE </w:t>
      </w:r>
      <w:r w:rsidRPr="00960549">
        <w:rPr>
          <w:rFonts w:ascii="Arial" w:hAnsi="Arial" w:cs="Arial"/>
          <w:b/>
          <w:bCs/>
          <w:color w:val="000000"/>
          <w:sz w:val="22"/>
          <w:szCs w:val="22"/>
          <w:u w:color="000000"/>
        </w:rPr>
        <w:tab/>
      </w:r>
      <w:r w:rsidRPr="00960549">
        <w:rPr>
          <w:rFonts w:ascii="Arial" w:eastAsia="Brandon Grotesque Regular" w:hAnsi="Arial" w:cs="Arial"/>
          <w:b/>
          <w:bCs/>
          <w:color w:val="000000"/>
          <w:sz w:val="22"/>
          <w:szCs w:val="22"/>
          <w:u w:color="000000"/>
        </w:rPr>
        <w:tab/>
      </w:r>
      <w:r w:rsidRPr="00960549">
        <w:rPr>
          <w:rFonts w:ascii="Arial" w:eastAsia="Brandon Grotesque Regular" w:hAnsi="Arial" w:cs="Arial"/>
          <w:b/>
          <w:bCs/>
          <w:color w:val="000000"/>
          <w:sz w:val="22"/>
          <w:szCs w:val="22"/>
          <w:u w:color="000000"/>
        </w:rPr>
        <w:tab/>
      </w:r>
      <w:r w:rsidRPr="00960549">
        <w:rPr>
          <w:rFonts w:ascii="Arial" w:eastAsia="Brandon Grotesque Regular" w:hAnsi="Arial" w:cs="Arial"/>
          <w:b/>
          <w:bCs/>
          <w:color w:val="000000"/>
          <w:sz w:val="22"/>
          <w:szCs w:val="22"/>
          <w:u w:color="000000"/>
        </w:rPr>
        <w:tab/>
      </w:r>
      <w:r w:rsidR="00960549">
        <w:rPr>
          <w:rFonts w:ascii="Arial" w:eastAsia="Brandon Grotesque Regular" w:hAnsi="Arial" w:cs="Arial"/>
          <w:color w:val="000000"/>
          <w:sz w:val="22"/>
          <w:szCs w:val="22"/>
          <w:u w:color="000000"/>
        </w:rPr>
        <w:tab/>
        <w:t xml:space="preserve"> </w:t>
      </w:r>
      <w:r w:rsidR="00960549">
        <w:rPr>
          <w:rFonts w:ascii="Arial" w:eastAsia="Brandon Grotesque Regular" w:hAnsi="Arial" w:cs="Arial"/>
          <w:color w:val="000000"/>
          <w:sz w:val="22"/>
          <w:szCs w:val="22"/>
          <w:u w:color="000000"/>
        </w:rPr>
        <w:tab/>
        <w:t xml:space="preserve">        </w:t>
      </w:r>
      <w:r w:rsidR="00960549" w:rsidRPr="00960549">
        <w:rPr>
          <w:rFonts w:ascii="Arial" w:eastAsia="Brandon Grotesque Regular" w:hAnsi="Arial" w:cs="Arial"/>
          <w:color w:val="000000"/>
          <w:sz w:val="22"/>
          <w:szCs w:val="22"/>
          <w:u w:color="000000"/>
        </w:rPr>
        <w:t xml:space="preserve"> </w:t>
      </w:r>
      <w:r w:rsidRPr="00960549">
        <w:rPr>
          <w:rFonts w:ascii="Arial" w:eastAsia="Brandon Grotesque Regular" w:hAnsi="Arial" w:cs="Arial"/>
          <w:color w:val="000000"/>
          <w:sz w:val="22"/>
          <w:szCs w:val="22"/>
          <w:u w:color="000000"/>
        </w:rPr>
        <w:t>Michelle Harden</w:t>
      </w:r>
    </w:p>
    <w:p w14:paraId="487D3C7C" w14:textId="77777777" w:rsidR="0031366F" w:rsidRPr="00960549" w:rsidRDefault="00F2506F">
      <w:pPr>
        <w:pStyle w:val="BodyA"/>
        <w:spacing w:after="0" w:line="240" w:lineRule="auto"/>
        <w:jc w:val="right"/>
        <w:rPr>
          <w:rFonts w:ascii="Arial" w:eastAsia="Arial" w:hAnsi="Arial" w:cs="Arial"/>
        </w:rPr>
      </w:pPr>
      <w:r w:rsidRPr="00960549">
        <w:rPr>
          <w:rFonts w:ascii="Arial" w:hAnsi="Arial" w:cs="Arial"/>
        </w:rPr>
        <w:t>704-338-9463</w:t>
      </w:r>
    </w:p>
    <w:p w14:paraId="07863C9D" w14:textId="77777777" w:rsidR="0031366F" w:rsidRPr="00960549" w:rsidRDefault="005168C4">
      <w:pPr>
        <w:pStyle w:val="BodyA"/>
        <w:spacing w:after="0" w:line="240" w:lineRule="auto"/>
        <w:jc w:val="right"/>
        <w:rPr>
          <w:rFonts w:ascii="Arial" w:eastAsia="Arial" w:hAnsi="Arial" w:cs="Arial"/>
        </w:rPr>
      </w:pPr>
      <w:hyperlink r:id="rId6" w:history="1">
        <w:r w:rsidR="00F2506F" w:rsidRPr="00960549">
          <w:rPr>
            <w:rStyle w:val="Hyperlink0"/>
          </w:rPr>
          <w:t>mharden@charlottewineandfood.org</w:t>
        </w:r>
      </w:hyperlink>
    </w:p>
    <w:p w14:paraId="43D0052A" w14:textId="77777777" w:rsidR="0031366F" w:rsidRPr="00960549" w:rsidRDefault="0031366F">
      <w:pPr>
        <w:pStyle w:val="BodyA"/>
        <w:spacing w:after="0" w:line="240" w:lineRule="auto"/>
        <w:jc w:val="right"/>
        <w:rPr>
          <w:rFonts w:ascii="Arial" w:eastAsia="Arial" w:hAnsi="Arial" w:cs="Arial"/>
        </w:rPr>
      </w:pPr>
    </w:p>
    <w:p w14:paraId="1E62E398" w14:textId="77777777" w:rsidR="0031366F" w:rsidRPr="00960549" w:rsidRDefault="00F2506F">
      <w:pPr>
        <w:pStyle w:val="BodyA"/>
        <w:spacing w:after="0" w:line="240" w:lineRule="auto"/>
        <w:jc w:val="center"/>
        <w:rPr>
          <w:rFonts w:ascii="Arial" w:eastAsia="Brandon Grotesque Regular" w:hAnsi="Arial" w:cs="Arial"/>
          <w:b/>
          <w:bCs/>
          <w:sz w:val="10"/>
          <w:szCs w:val="10"/>
        </w:rPr>
      </w:pPr>
      <w:r w:rsidRPr="00960549">
        <w:rPr>
          <w:rFonts w:ascii="Arial" w:eastAsia="Arial" w:hAnsi="Arial" w:cs="Arial"/>
          <w:noProof/>
        </w:rPr>
        <w:drawing>
          <wp:inline distT="0" distB="0" distL="0" distR="0" wp14:anchorId="770E6E9E" wp14:editId="7FB6AC83">
            <wp:extent cx="2001093" cy="128233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rcRect t="14285" b="21631"/>
                    <a:stretch>
                      <a:fillRect/>
                    </a:stretch>
                  </pic:blipFill>
                  <pic:spPr>
                    <a:xfrm>
                      <a:off x="0" y="0"/>
                      <a:ext cx="2001093" cy="1282332"/>
                    </a:xfrm>
                    <a:prstGeom prst="rect">
                      <a:avLst/>
                    </a:prstGeom>
                    <a:ln w="12700" cap="flat">
                      <a:noFill/>
                      <a:miter lim="400000"/>
                    </a:ln>
                    <a:effectLst/>
                  </pic:spPr>
                </pic:pic>
              </a:graphicData>
            </a:graphic>
          </wp:inline>
        </w:drawing>
      </w:r>
      <w:r w:rsidRPr="00960549">
        <w:rPr>
          <w:rFonts w:ascii="Arial" w:eastAsia="Brandon Grotesque Regular" w:hAnsi="Arial" w:cs="Arial"/>
          <w:sz w:val="28"/>
          <w:szCs w:val="28"/>
        </w:rPr>
        <w:br/>
      </w:r>
    </w:p>
    <w:p w14:paraId="52C1EEB2" w14:textId="77777777" w:rsidR="0031366F" w:rsidRPr="00960549" w:rsidRDefault="00F2506F">
      <w:pPr>
        <w:pStyle w:val="Subtitle"/>
        <w:spacing w:before="0" w:after="0" w:line="240" w:lineRule="auto"/>
        <w:rPr>
          <w:rFonts w:ascii="Arial" w:eastAsia="Brandon Grotesque Regular" w:hAnsi="Arial" w:cs="Arial"/>
          <w:color w:val="000000"/>
          <w:sz w:val="24"/>
          <w:szCs w:val="24"/>
          <w:u w:color="000000"/>
        </w:rPr>
      </w:pPr>
      <w:r w:rsidRPr="00960549">
        <w:rPr>
          <w:rFonts w:ascii="Arial" w:eastAsia="Brandon Grotesque Regular" w:hAnsi="Arial" w:cs="Arial"/>
          <w:b/>
          <w:bCs/>
          <w:color w:val="000000"/>
          <w:sz w:val="24"/>
          <w:szCs w:val="24"/>
          <w:u w:color="000000"/>
        </w:rPr>
        <w:t xml:space="preserve">TICKETS NOW ON SALE FOR #CharlotteWineAndFood2019 </w:t>
      </w:r>
      <w:r w:rsidRPr="00960549">
        <w:rPr>
          <w:rFonts w:ascii="Arial" w:eastAsia="Brandon Grotesque Regular" w:hAnsi="Arial" w:cs="Arial"/>
          <w:b/>
          <w:bCs/>
          <w:color w:val="000000"/>
          <w:sz w:val="24"/>
          <w:szCs w:val="24"/>
          <w:u w:color="000000"/>
        </w:rPr>
        <w:br/>
        <w:t>Join Charlotte’s annual celebration of fine wine and food for an incredible cause</w:t>
      </w:r>
      <w:r w:rsidRPr="00960549">
        <w:rPr>
          <w:rFonts w:ascii="Arial" w:eastAsia="Brandon Grotesque Regular" w:hAnsi="Arial" w:cs="Arial"/>
          <w:color w:val="000000"/>
          <w:sz w:val="24"/>
          <w:szCs w:val="24"/>
          <w:u w:color="000000"/>
        </w:rPr>
        <w:br/>
      </w:r>
    </w:p>
    <w:p w14:paraId="74EF1082" w14:textId="1704B90C" w:rsidR="0031366F" w:rsidRPr="00960549" w:rsidRDefault="00F2506F">
      <w:pPr>
        <w:pStyle w:val="BodyA"/>
        <w:jc w:val="both"/>
        <w:rPr>
          <w:rFonts w:ascii="Arial" w:eastAsia="Arial" w:hAnsi="Arial" w:cs="Arial"/>
        </w:rPr>
      </w:pPr>
      <w:r w:rsidRPr="00960549">
        <w:rPr>
          <w:rFonts w:ascii="Arial" w:hAnsi="Arial" w:cs="Arial"/>
          <w:b/>
          <w:bCs/>
          <w:lang w:val="da-DK"/>
        </w:rPr>
        <w:t xml:space="preserve">Charlotte, N.C. </w:t>
      </w:r>
      <w:r w:rsidR="00960549" w:rsidRPr="00960549">
        <w:rPr>
          <w:rFonts w:ascii="Arial" w:hAnsi="Arial" w:cs="Arial"/>
        </w:rPr>
        <w:t>(February 21</w:t>
      </w:r>
      <w:r w:rsidRPr="00960549">
        <w:rPr>
          <w:rFonts w:ascii="Arial" w:hAnsi="Arial" w:cs="Arial"/>
        </w:rPr>
        <w:t xml:space="preserve">, 2019) – </w:t>
      </w:r>
      <w:r w:rsidRPr="00960549">
        <w:rPr>
          <w:rFonts w:ascii="Arial" w:hAnsi="Arial" w:cs="Arial"/>
          <w:b/>
          <w:bCs/>
          <w:lang w:val="nl-NL"/>
        </w:rPr>
        <w:t>Charlotte Wine &amp; Food Weekend</w:t>
      </w:r>
      <w:r w:rsidRPr="00960549">
        <w:rPr>
          <w:rFonts w:ascii="Arial" w:hAnsi="Arial" w:cs="Arial"/>
          <w:lang w:val="nl-NL"/>
        </w:rPr>
        <w:t xml:space="preserve"> (CWFW) </w:t>
      </w:r>
      <w:r w:rsidRPr="00960549">
        <w:rPr>
          <w:rFonts w:ascii="Arial" w:hAnsi="Arial" w:cs="Arial"/>
        </w:rPr>
        <w:t>is elated to announce tickets are officially on sale for their four-day experience of fine wine and food benefitting children in the community.</w:t>
      </w:r>
    </w:p>
    <w:p w14:paraId="12593002" w14:textId="77777777" w:rsidR="0031366F" w:rsidRPr="00960549" w:rsidRDefault="00F2506F">
      <w:pPr>
        <w:pStyle w:val="BodyA"/>
        <w:jc w:val="both"/>
        <w:rPr>
          <w:rFonts w:ascii="Arial" w:eastAsia="Arial" w:hAnsi="Arial" w:cs="Arial"/>
        </w:rPr>
      </w:pPr>
      <w:r w:rsidRPr="00960549">
        <w:rPr>
          <w:rFonts w:ascii="Arial" w:hAnsi="Arial" w:cs="Arial"/>
        </w:rPr>
        <w:t xml:space="preserve">The 31st year of CWFW will be held </w:t>
      </w:r>
      <w:r w:rsidRPr="00960549">
        <w:rPr>
          <w:rFonts w:ascii="Arial" w:hAnsi="Arial" w:cs="Arial"/>
          <w:b/>
          <w:bCs/>
        </w:rPr>
        <w:t>Wednesday, April 24, through Saturday, April 27, 2019,</w:t>
      </w:r>
      <w:r w:rsidRPr="00960549">
        <w:rPr>
          <w:rFonts w:ascii="Arial" w:hAnsi="Arial" w:cs="Arial"/>
        </w:rPr>
        <w:t xml:space="preserve"> in various private homes, restaurants, and event venues around Charlotte. Attendees will taste an array of fine wines paired with refined food from the city’</w:t>
      </w:r>
      <w:r w:rsidRPr="00960549">
        <w:rPr>
          <w:rFonts w:ascii="Arial" w:hAnsi="Arial" w:cs="Arial"/>
          <w:lang w:val="da-DK"/>
        </w:rPr>
        <w:t xml:space="preserve">s hottest </w:t>
      </w:r>
      <w:r w:rsidRPr="00960549">
        <w:rPr>
          <w:rFonts w:ascii="Arial" w:hAnsi="Arial" w:cs="Arial"/>
        </w:rPr>
        <w:t>chefs, while supporting five child-focused charities in Charlotte through live and silent auctions featuring exclusive wine lots, dining and travel experiences, and other exciting packages.</w:t>
      </w:r>
    </w:p>
    <w:p w14:paraId="02937C0C" w14:textId="160785C7" w:rsidR="0031366F" w:rsidRPr="00960549" w:rsidRDefault="00F2506F">
      <w:pPr>
        <w:pStyle w:val="BodyA"/>
        <w:jc w:val="both"/>
        <w:rPr>
          <w:rFonts w:ascii="Arial" w:eastAsia="Arial" w:hAnsi="Arial" w:cs="Arial"/>
        </w:rPr>
      </w:pPr>
      <w:r w:rsidRPr="00960549">
        <w:rPr>
          <w:rFonts w:ascii="Arial" w:hAnsi="Arial" w:cs="Arial"/>
        </w:rPr>
        <w:t xml:space="preserve">“We are thrilled to announce our exciting line-up of events for what we hope to be the best year yet for Charlotte Wine &amp; Food Weekend,” says Lauren </w:t>
      </w:r>
      <w:proofErr w:type="spellStart"/>
      <w:r w:rsidRPr="00960549">
        <w:rPr>
          <w:rFonts w:ascii="Arial" w:hAnsi="Arial" w:cs="Arial"/>
        </w:rPr>
        <w:t>Deese</w:t>
      </w:r>
      <w:proofErr w:type="spellEnd"/>
      <w:r w:rsidRPr="00960549">
        <w:rPr>
          <w:rFonts w:ascii="Arial" w:hAnsi="Arial" w:cs="Arial"/>
        </w:rPr>
        <w:t xml:space="preserve">, Executive Director of CWFW. “We are privileged to have some of the world’s leading vintners and somms joining us as we pair them up with the best of Charlotte’s culinary talent. In addition, we are thrilled to have a few of our most loyal CWFW partners return, like Kelley Jones, President of The Spire Collection; and Laura </w:t>
      </w:r>
      <w:proofErr w:type="spellStart"/>
      <w:r w:rsidRPr="00960549">
        <w:rPr>
          <w:rFonts w:ascii="Arial" w:hAnsi="Arial" w:cs="Arial"/>
        </w:rPr>
        <w:t>Maniec</w:t>
      </w:r>
      <w:proofErr w:type="spellEnd"/>
      <w:r w:rsidRPr="00960549">
        <w:rPr>
          <w:rFonts w:ascii="Arial" w:hAnsi="Arial" w:cs="Arial"/>
        </w:rPr>
        <w:t xml:space="preserve">, Master Sommelier and proprietor of </w:t>
      </w:r>
      <w:proofErr w:type="spellStart"/>
      <w:r w:rsidRPr="00960549">
        <w:rPr>
          <w:rFonts w:ascii="Arial" w:hAnsi="Arial" w:cs="Arial"/>
        </w:rPr>
        <w:t>Corkbuzz</w:t>
      </w:r>
      <w:proofErr w:type="spellEnd"/>
      <w:r w:rsidRPr="00960549">
        <w:rPr>
          <w:rFonts w:ascii="Arial" w:hAnsi="Arial" w:cs="Arial"/>
        </w:rPr>
        <w:t xml:space="preserve">; but we are also welcoming some new names to the event for the first time such as the legendary Fred Dame, MS joining us with </w:t>
      </w:r>
      <w:proofErr w:type="spellStart"/>
      <w:r w:rsidRPr="00960549">
        <w:rPr>
          <w:rFonts w:ascii="Arial" w:hAnsi="Arial" w:cs="Arial"/>
        </w:rPr>
        <w:t>Daou</w:t>
      </w:r>
      <w:proofErr w:type="spellEnd"/>
      <w:r w:rsidRPr="00960549">
        <w:rPr>
          <w:rFonts w:ascii="Arial" w:hAnsi="Arial" w:cs="Arial"/>
        </w:rPr>
        <w:t xml:space="preserve"> Vineyards; </w:t>
      </w:r>
      <w:proofErr w:type="spellStart"/>
      <w:r w:rsidRPr="00960549">
        <w:rPr>
          <w:rFonts w:ascii="Arial" w:hAnsi="Arial" w:cs="Arial"/>
        </w:rPr>
        <w:t>DLynn</w:t>
      </w:r>
      <w:proofErr w:type="spellEnd"/>
      <w:r w:rsidRPr="00960549">
        <w:rPr>
          <w:rFonts w:ascii="Arial" w:hAnsi="Arial" w:cs="Arial"/>
        </w:rPr>
        <w:t xml:space="preserve"> Proctor, Winery Director with </w:t>
      </w:r>
      <w:proofErr w:type="spellStart"/>
      <w:r w:rsidRPr="00960549">
        <w:rPr>
          <w:rFonts w:ascii="Arial" w:hAnsi="Arial" w:cs="Arial"/>
        </w:rPr>
        <w:t>Fantesca</w:t>
      </w:r>
      <w:proofErr w:type="spellEnd"/>
      <w:r w:rsidRPr="00960549">
        <w:rPr>
          <w:rFonts w:ascii="Arial" w:hAnsi="Arial" w:cs="Arial"/>
        </w:rPr>
        <w:t xml:space="preserve"> Estate &amp; Winery</w:t>
      </w:r>
      <w:r w:rsidR="00960549" w:rsidRPr="00960549">
        <w:rPr>
          <w:rFonts w:ascii="Arial" w:hAnsi="Arial" w:cs="Arial"/>
        </w:rPr>
        <w:t xml:space="preserve"> and subject of the movie “</w:t>
      </w:r>
      <w:proofErr w:type="spellStart"/>
      <w:r w:rsidR="00960549" w:rsidRPr="00960549">
        <w:rPr>
          <w:rFonts w:ascii="Arial" w:hAnsi="Arial" w:cs="Arial"/>
        </w:rPr>
        <w:t>Somm</w:t>
      </w:r>
      <w:proofErr w:type="spellEnd"/>
      <w:r w:rsidRPr="00960549">
        <w:rPr>
          <w:rFonts w:ascii="Arial" w:hAnsi="Arial" w:cs="Arial"/>
        </w:rPr>
        <w:t>;</w:t>
      </w:r>
      <w:r w:rsidR="00960549" w:rsidRPr="00960549">
        <w:rPr>
          <w:rFonts w:ascii="Arial" w:hAnsi="Arial" w:cs="Arial"/>
        </w:rPr>
        <w:t>”</w:t>
      </w:r>
      <w:r w:rsidRPr="00960549">
        <w:rPr>
          <w:rFonts w:ascii="Arial" w:hAnsi="Arial" w:cs="Arial"/>
        </w:rPr>
        <w:t xml:space="preserve"> and Tom </w:t>
      </w:r>
      <w:proofErr w:type="spellStart"/>
      <w:r w:rsidRPr="00960549">
        <w:rPr>
          <w:rFonts w:ascii="Arial" w:hAnsi="Arial" w:cs="Arial"/>
        </w:rPr>
        <w:t>Rozner</w:t>
      </w:r>
      <w:proofErr w:type="spellEnd"/>
      <w:r w:rsidRPr="00960549">
        <w:rPr>
          <w:rFonts w:ascii="Arial" w:hAnsi="Arial" w:cs="Arial"/>
        </w:rPr>
        <w:t>, VP of Hartford Family Winery, to name a few.”</w:t>
      </w:r>
    </w:p>
    <w:p w14:paraId="6F0A7820" w14:textId="77777777" w:rsidR="0031366F" w:rsidRPr="00960549" w:rsidRDefault="00F2506F">
      <w:pPr>
        <w:pStyle w:val="BodyA"/>
        <w:jc w:val="both"/>
        <w:rPr>
          <w:rFonts w:ascii="Arial" w:eastAsia="Arial" w:hAnsi="Arial" w:cs="Arial"/>
        </w:rPr>
      </w:pPr>
      <w:r w:rsidRPr="00960549">
        <w:rPr>
          <w:rFonts w:ascii="Arial" w:hAnsi="Arial" w:cs="Arial"/>
        </w:rPr>
        <w:t xml:space="preserve">Events include CWFW staples including private in-home dinners, restaurant/vintner dinners, a Grand Tasting with silent auction, educational seminars and the ever-popular 1000-Point Tasting newly expanded into the Lucky 13 Experience. </w:t>
      </w:r>
    </w:p>
    <w:p w14:paraId="7FAF646D" w14:textId="77777777" w:rsidR="0031366F" w:rsidRPr="00960549" w:rsidRDefault="00F2506F">
      <w:pPr>
        <w:pStyle w:val="BodyA"/>
        <w:jc w:val="both"/>
        <w:rPr>
          <w:rFonts w:ascii="Arial" w:eastAsia="Arial" w:hAnsi="Arial" w:cs="Arial"/>
          <w:shd w:val="clear" w:color="auto" w:fill="FFFFFF"/>
        </w:rPr>
      </w:pPr>
      <w:r w:rsidRPr="00960549">
        <w:rPr>
          <w:rFonts w:ascii="Arial" w:hAnsi="Arial" w:cs="Arial"/>
          <w:b/>
          <w:bCs/>
          <w:shd w:val="clear" w:color="auto" w:fill="FFFFFF"/>
        </w:rPr>
        <w:t>The Lucky 13 Experience</w:t>
      </w:r>
      <w:r w:rsidRPr="00960549">
        <w:rPr>
          <w:rFonts w:ascii="Arial" w:hAnsi="Arial" w:cs="Arial"/>
          <w:shd w:val="clear" w:color="auto" w:fill="FFFFFF"/>
        </w:rPr>
        <w:t xml:space="preserve">, limited to 60 very lucky guests, starts with a </w:t>
      </w:r>
      <w:r w:rsidRPr="00960549">
        <w:rPr>
          <w:rFonts w:ascii="Arial" w:hAnsi="Arial" w:cs="Arial"/>
          <w:b/>
          <w:bCs/>
          <w:shd w:val="clear" w:color="auto" w:fill="FFFFFF"/>
        </w:rPr>
        <w:t xml:space="preserve">1000-Point Tasting </w:t>
      </w:r>
      <w:r w:rsidRPr="00960549">
        <w:rPr>
          <w:rFonts w:ascii="Arial" w:hAnsi="Arial" w:cs="Arial"/>
          <w:shd w:val="clear" w:color="auto" w:fill="FFFFFF"/>
        </w:rPr>
        <w:t xml:space="preserve">hosted and curated by </w:t>
      </w:r>
      <w:r w:rsidRPr="00960549">
        <w:rPr>
          <w:rFonts w:ascii="Arial" w:hAnsi="Arial" w:cs="Arial"/>
          <w:b/>
          <w:bCs/>
          <w:shd w:val="clear" w:color="auto" w:fill="FFFFFF"/>
        </w:rPr>
        <w:t xml:space="preserve">CWFW Chairman Emeritus David Furr </w:t>
      </w:r>
      <w:r w:rsidRPr="00960549">
        <w:rPr>
          <w:rFonts w:ascii="Arial" w:hAnsi="Arial" w:cs="Arial"/>
          <w:shd w:val="clear" w:color="auto" w:fill="FFFFFF"/>
        </w:rPr>
        <w:t xml:space="preserve">and special guest </w:t>
      </w:r>
      <w:r w:rsidRPr="00960549">
        <w:rPr>
          <w:rFonts w:ascii="Arial" w:hAnsi="Arial" w:cs="Arial"/>
          <w:b/>
          <w:bCs/>
          <w:shd w:val="clear" w:color="auto" w:fill="FFFFFF"/>
        </w:rPr>
        <w:t>Kelley Jones, President of The Spire Collection</w:t>
      </w:r>
      <w:r w:rsidRPr="00960549">
        <w:rPr>
          <w:rFonts w:ascii="Arial" w:hAnsi="Arial" w:cs="Arial"/>
          <w:shd w:val="clear" w:color="auto" w:fill="FFFFFF"/>
        </w:rPr>
        <w:t xml:space="preserve">, all set high atop the Barings’ building uptown in their state-of-the-art Sky Room. Following the tasting, after a brief alfresco stroll through uptown, the festivities will resume at the private dining room of </w:t>
      </w:r>
      <w:r w:rsidRPr="00960549">
        <w:rPr>
          <w:rFonts w:ascii="Arial" w:hAnsi="Arial" w:cs="Arial"/>
          <w:b/>
          <w:bCs/>
          <w:shd w:val="clear" w:color="auto" w:fill="FFFFFF"/>
        </w:rPr>
        <w:t xml:space="preserve">Aria Tuscan Grill </w:t>
      </w:r>
      <w:r w:rsidRPr="00960549">
        <w:rPr>
          <w:rFonts w:ascii="Arial" w:hAnsi="Arial" w:cs="Arial"/>
          <w:shd w:val="clear" w:color="auto" w:fill="FFFFFF"/>
        </w:rPr>
        <w:t xml:space="preserve">with a </w:t>
      </w:r>
      <w:r w:rsidRPr="00960549">
        <w:rPr>
          <w:rFonts w:ascii="Arial" w:hAnsi="Arial" w:cs="Arial"/>
          <w:b/>
          <w:bCs/>
          <w:shd w:val="clear" w:color="auto" w:fill="FFFFFF"/>
        </w:rPr>
        <w:t>300-point Italian wine dinner and a live auction</w:t>
      </w:r>
      <w:r w:rsidRPr="00960549">
        <w:rPr>
          <w:rFonts w:ascii="Arial" w:hAnsi="Arial" w:cs="Arial"/>
          <w:shd w:val="clear" w:color="auto" w:fill="FFFFFF"/>
        </w:rPr>
        <w:t xml:space="preserve"> featuring the best wine and experience lots CWFW has to offer. </w:t>
      </w:r>
      <w:r w:rsidRPr="00960549">
        <w:rPr>
          <w:rFonts w:ascii="Arial" w:hAnsi="Arial" w:cs="Arial"/>
          <w:shd w:val="clear" w:color="auto" w:fill="FFFFFF"/>
        </w:rPr>
        <w:lastRenderedPageBreak/>
        <w:t xml:space="preserve">As our grand finale of the 2019 “Weekend” event series, this is the ultimate wine connoisseur’s tour de force! </w:t>
      </w:r>
    </w:p>
    <w:p w14:paraId="06ACA3A9" w14:textId="2C437800" w:rsidR="0031366F" w:rsidRPr="00960549" w:rsidRDefault="00F2506F">
      <w:pPr>
        <w:pStyle w:val="BodyA"/>
        <w:jc w:val="both"/>
        <w:rPr>
          <w:rFonts w:ascii="Arial" w:eastAsia="Arial" w:hAnsi="Arial" w:cs="Arial"/>
          <w:color w:val="FF0000"/>
          <w:u w:color="FF0000"/>
        </w:rPr>
      </w:pPr>
      <w:r w:rsidRPr="00960549">
        <w:rPr>
          <w:rFonts w:ascii="Arial" w:hAnsi="Arial" w:cs="Arial"/>
        </w:rPr>
        <w:t xml:space="preserve">The </w:t>
      </w:r>
      <w:r w:rsidRPr="00960549">
        <w:rPr>
          <w:rFonts w:ascii="Arial" w:hAnsi="Arial" w:cs="Arial"/>
          <w:b/>
          <w:bCs/>
        </w:rPr>
        <w:t xml:space="preserve">Grand Tasting and Silent Auction </w:t>
      </w:r>
      <w:r w:rsidRPr="00960549">
        <w:rPr>
          <w:rFonts w:ascii="Arial" w:hAnsi="Arial" w:cs="Arial"/>
        </w:rPr>
        <w:t xml:space="preserve">on </w:t>
      </w:r>
      <w:r w:rsidRPr="00960549">
        <w:rPr>
          <w:rFonts w:ascii="Arial" w:hAnsi="Arial" w:cs="Arial"/>
          <w:b/>
          <w:bCs/>
        </w:rPr>
        <w:t>Friday, April 26,</w:t>
      </w:r>
      <w:r w:rsidRPr="00960549">
        <w:rPr>
          <w:rFonts w:ascii="Arial" w:hAnsi="Arial" w:cs="Arial"/>
        </w:rPr>
        <w:t xml:space="preserve"> will bring together 100 wines from around the world and mouthwatering bites from Charlotte’s top culinary artisans being held for the second year at the </w:t>
      </w:r>
      <w:r w:rsidRPr="00960549">
        <w:rPr>
          <w:rFonts w:ascii="Arial" w:hAnsi="Arial" w:cs="Arial"/>
          <w:b/>
          <w:bCs/>
        </w:rPr>
        <w:t>Atrium at Two Wells Fargo Center</w:t>
      </w:r>
      <w:r w:rsidRPr="00960549">
        <w:rPr>
          <w:rFonts w:ascii="Arial" w:hAnsi="Arial" w:cs="Arial"/>
        </w:rPr>
        <w:t xml:space="preserve">. </w:t>
      </w:r>
      <w:r w:rsidR="006548F2">
        <w:rPr>
          <w:rFonts w:ascii="Arial" w:hAnsi="Arial" w:cs="Arial"/>
        </w:rPr>
        <w:t xml:space="preserve">A special early bird discount of $15 off Grand Tasting tickets will be available through March 1, while supplies last. </w:t>
      </w:r>
    </w:p>
    <w:p w14:paraId="280F39D3" w14:textId="53C14990" w:rsidR="0031366F" w:rsidRPr="00960549" w:rsidRDefault="00F2506F">
      <w:pPr>
        <w:pStyle w:val="BodyA"/>
        <w:jc w:val="both"/>
        <w:rPr>
          <w:rFonts w:ascii="Arial" w:hAnsi="Arial" w:cs="Arial"/>
          <w:u w:color="FF0000"/>
        </w:rPr>
      </w:pPr>
      <w:r w:rsidRPr="00960549">
        <w:rPr>
          <w:rFonts w:ascii="Arial" w:hAnsi="Arial" w:cs="Arial"/>
          <w:u w:color="FF0000"/>
        </w:rPr>
        <w:t xml:space="preserve">“The beauty of our events is there is something for every taste,” says </w:t>
      </w:r>
      <w:proofErr w:type="spellStart"/>
      <w:r w:rsidRPr="00960549">
        <w:rPr>
          <w:rFonts w:ascii="Arial" w:hAnsi="Arial" w:cs="Arial"/>
          <w:u w:color="FF0000"/>
        </w:rPr>
        <w:t>Deese</w:t>
      </w:r>
      <w:proofErr w:type="spellEnd"/>
      <w:r w:rsidRPr="00960549">
        <w:rPr>
          <w:rFonts w:ascii="Arial" w:hAnsi="Arial" w:cs="Arial"/>
          <w:u w:color="FF0000"/>
        </w:rPr>
        <w:t>. “All we ask is that you bring your appetite, a desire to learn and delight your palate, and a willingness to make a difference in the lives of others.”</w:t>
      </w:r>
    </w:p>
    <w:p w14:paraId="392FEC2F" w14:textId="41432A8A" w:rsidR="00960549" w:rsidRPr="00960549" w:rsidRDefault="00960549" w:rsidP="00960549">
      <w:pPr>
        <w:pStyle w:val="BodyA"/>
        <w:jc w:val="center"/>
        <w:rPr>
          <w:rFonts w:ascii="Arial" w:eastAsia="Arial" w:hAnsi="Arial" w:cs="Arial"/>
        </w:rPr>
      </w:pPr>
      <w:r w:rsidRPr="00960549">
        <w:rPr>
          <w:rFonts w:ascii="Arial" w:hAnsi="Arial" w:cs="Arial"/>
        </w:rPr>
        <w:t># # #</w:t>
      </w:r>
    </w:p>
    <w:p w14:paraId="6B2A2CAA" w14:textId="44647758" w:rsidR="0031366F" w:rsidRPr="00960549" w:rsidRDefault="00F2506F">
      <w:pPr>
        <w:pStyle w:val="BodyA"/>
        <w:spacing w:after="0" w:line="240" w:lineRule="auto"/>
        <w:jc w:val="both"/>
        <w:rPr>
          <w:rFonts w:ascii="Arial" w:eastAsia="Arial" w:hAnsi="Arial" w:cs="Arial"/>
        </w:rPr>
      </w:pPr>
      <w:r w:rsidRPr="00960549">
        <w:rPr>
          <w:rFonts w:ascii="Arial" w:hAnsi="Arial" w:cs="Arial"/>
        </w:rPr>
        <w:t>Participating Vintners include Benevolen</w:t>
      </w:r>
      <w:r w:rsidR="00960549" w:rsidRPr="00960549">
        <w:rPr>
          <w:rFonts w:ascii="Arial" w:hAnsi="Arial" w:cs="Arial"/>
        </w:rPr>
        <w:t>t Neglect</w:t>
      </w:r>
      <w:r w:rsidRPr="00960549">
        <w:rPr>
          <w:rFonts w:ascii="Arial" w:hAnsi="Arial" w:cs="Arial"/>
        </w:rPr>
        <w:t xml:space="preserve">, Broadbent Selections, </w:t>
      </w:r>
      <w:r w:rsidR="00960549" w:rsidRPr="00960549">
        <w:rPr>
          <w:rFonts w:ascii="Arial" w:hAnsi="Arial" w:cs="Arial"/>
        </w:rPr>
        <w:t xml:space="preserve">Casa </w:t>
      </w:r>
      <w:proofErr w:type="spellStart"/>
      <w:r w:rsidR="00960549" w:rsidRPr="00960549">
        <w:rPr>
          <w:rFonts w:ascii="Arial" w:hAnsi="Arial" w:cs="Arial"/>
        </w:rPr>
        <w:t>Lapostolle</w:t>
      </w:r>
      <w:proofErr w:type="spellEnd"/>
      <w:r w:rsidR="00960549" w:rsidRPr="00960549">
        <w:rPr>
          <w:rFonts w:ascii="Arial" w:hAnsi="Arial" w:cs="Arial"/>
        </w:rPr>
        <w:t xml:space="preserve">, Dalla Valle Vineyards, </w:t>
      </w:r>
      <w:proofErr w:type="spellStart"/>
      <w:r w:rsidRPr="00960549">
        <w:rPr>
          <w:rFonts w:ascii="Arial" w:hAnsi="Arial" w:cs="Arial"/>
        </w:rPr>
        <w:t>Daou</w:t>
      </w:r>
      <w:proofErr w:type="spellEnd"/>
      <w:r w:rsidRPr="00960549">
        <w:rPr>
          <w:rFonts w:ascii="Arial" w:hAnsi="Arial" w:cs="Arial"/>
        </w:rPr>
        <w:t xml:space="preserve"> Vineyards, Domaine Paul </w:t>
      </w:r>
      <w:proofErr w:type="spellStart"/>
      <w:r w:rsidRPr="00960549">
        <w:rPr>
          <w:rFonts w:ascii="Arial" w:hAnsi="Arial" w:cs="Arial"/>
        </w:rPr>
        <w:t>Jaboulet</w:t>
      </w:r>
      <w:proofErr w:type="spellEnd"/>
      <w:r w:rsidRPr="00960549">
        <w:rPr>
          <w:rFonts w:ascii="Arial" w:hAnsi="Arial" w:cs="Arial"/>
        </w:rPr>
        <w:t xml:space="preserve"> </w:t>
      </w:r>
      <w:hyperlink r:id="rId8" w:history="1">
        <w:proofErr w:type="spellStart"/>
        <w:r w:rsidRPr="00960549">
          <w:rPr>
            <w:rStyle w:val="Hyperlink1"/>
            <w:rFonts w:ascii="Arial" w:hAnsi="Arial" w:cs="Arial"/>
          </w:rPr>
          <w:t>Aîné</w:t>
        </w:r>
        <w:proofErr w:type="spellEnd"/>
      </w:hyperlink>
      <w:r w:rsidRPr="00960549">
        <w:rPr>
          <w:rFonts w:ascii="Arial" w:hAnsi="Arial" w:cs="Arial"/>
        </w:rPr>
        <w:t xml:space="preserve">, Duckhorn Vineyards, </w:t>
      </w:r>
      <w:proofErr w:type="spellStart"/>
      <w:r w:rsidRPr="00960549">
        <w:rPr>
          <w:rFonts w:ascii="Arial" w:hAnsi="Arial" w:cs="Arial"/>
        </w:rPr>
        <w:t>Fantesca</w:t>
      </w:r>
      <w:proofErr w:type="spellEnd"/>
      <w:r w:rsidRPr="00960549">
        <w:rPr>
          <w:rFonts w:ascii="Arial" w:hAnsi="Arial" w:cs="Arial"/>
        </w:rPr>
        <w:t xml:space="preserve"> Estate &amp; Winery, </w:t>
      </w:r>
      <w:proofErr w:type="spellStart"/>
      <w:r w:rsidRPr="00960549">
        <w:rPr>
          <w:rFonts w:ascii="Arial" w:hAnsi="Arial" w:cs="Arial"/>
        </w:rPr>
        <w:t>Huneeus</w:t>
      </w:r>
      <w:proofErr w:type="spellEnd"/>
      <w:r w:rsidR="00960549" w:rsidRPr="00960549">
        <w:rPr>
          <w:rFonts w:ascii="Arial" w:hAnsi="Arial" w:cs="Arial"/>
        </w:rPr>
        <w:t xml:space="preserve"> Vintners, Hartford Family Winery and </w:t>
      </w:r>
      <w:r w:rsidRPr="00960549">
        <w:rPr>
          <w:rFonts w:ascii="Arial" w:hAnsi="Arial" w:cs="Arial"/>
        </w:rPr>
        <w:t xml:space="preserve">Hartford Court, </w:t>
      </w:r>
      <w:r w:rsidR="00960549" w:rsidRPr="00960549">
        <w:rPr>
          <w:rFonts w:ascii="Arial" w:hAnsi="Arial" w:cs="Arial"/>
        </w:rPr>
        <w:t xml:space="preserve">Paul Hobbs Winery, Rombauer </w:t>
      </w:r>
      <w:r w:rsidRPr="00960549">
        <w:rPr>
          <w:rFonts w:ascii="Arial" w:hAnsi="Arial" w:cs="Arial"/>
        </w:rPr>
        <w:t>and The Spire Collection</w:t>
      </w:r>
      <w:r w:rsidR="00960549" w:rsidRPr="00960549">
        <w:rPr>
          <w:rFonts w:ascii="Arial" w:hAnsi="Arial" w:cs="Arial"/>
        </w:rPr>
        <w:t>.</w:t>
      </w:r>
    </w:p>
    <w:p w14:paraId="4C006DDE" w14:textId="77777777" w:rsidR="0031366F" w:rsidRPr="00960549" w:rsidRDefault="0031366F">
      <w:pPr>
        <w:pStyle w:val="BodyB"/>
        <w:jc w:val="both"/>
        <w:rPr>
          <w:rFonts w:ascii="Arial" w:eastAsia="Arial" w:hAnsi="Arial" w:cs="Arial"/>
          <w:color w:val="FF0000"/>
          <w:sz w:val="22"/>
          <w:szCs w:val="22"/>
          <w:u w:color="FF0000"/>
        </w:rPr>
      </w:pPr>
    </w:p>
    <w:p w14:paraId="4783BE15" w14:textId="728F2860" w:rsidR="0031366F" w:rsidRDefault="00F2506F">
      <w:pPr>
        <w:pStyle w:val="BodyA"/>
        <w:spacing w:after="0" w:line="240" w:lineRule="auto"/>
        <w:jc w:val="both"/>
        <w:rPr>
          <w:rFonts w:ascii="Arial" w:hAnsi="Arial" w:cs="Arial"/>
        </w:rPr>
      </w:pPr>
      <w:r w:rsidRPr="00960549">
        <w:rPr>
          <w:rFonts w:ascii="Arial" w:hAnsi="Arial" w:cs="Arial"/>
        </w:rPr>
        <w:t xml:space="preserve">In addition, participating Restaurants include </w:t>
      </w:r>
      <w:proofErr w:type="spellStart"/>
      <w:r w:rsidRPr="00960549">
        <w:rPr>
          <w:rFonts w:ascii="Arial" w:hAnsi="Arial" w:cs="Arial"/>
        </w:rPr>
        <w:t>Bardo</w:t>
      </w:r>
      <w:proofErr w:type="spellEnd"/>
      <w:r w:rsidRPr="00960549">
        <w:rPr>
          <w:rFonts w:ascii="Arial" w:hAnsi="Arial" w:cs="Arial"/>
        </w:rPr>
        <w:t xml:space="preserve">, </w:t>
      </w:r>
      <w:r w:rsidR="00960549" w:rsidRPr="00960549">
        <w:rPr>
          <w:rFonts w:ascii="Arial" w:hAnsi="Arial" w:cs="Arial"/>
        </w:rPr>
        <w:t xml:space="preserve">BLT Steak, </w:t>
      </w:r>
      <w:r w:rsidRPr="00960549">
        <w:rPr>
          <w:rFonts w:ascii="Arial" w:hAnsi="Arial" w:cs="Arial"/>
        </w:rPr>
        <w:t xml:space="preserve">Bulla </w:t>
      </w:r>
      <w:proofErr w:type="spellStart"/>
      <w:r w:rsidRPr="00960549">
        <w:rPr>
          <w:rFonts w:ascii="Arial" w:hAnsi="Arial" w:cs="Arial"/>
        </w:rPr>
        <w:t>Gastrobar</w:t>
      </w:r>
      <w:proofErr w:type="spellEnd"/>
      <w:r w:rsidRPr="00960549">
        <w:rPr>
          <w:rFonts w:ascii="Arial" w:hAnsi="Arial" w:cs="Arial"/>
        </w:rPr>
        <w:t xml:space="preserve">, </w:t>
      </w:r>
      <w:proofErr w:type="spellStart"/>
      <w:r w:rsidRPr="00960549">
        <w:rPr>
          <w:rFonts w:ascii="Arial" w:hAnsi="Arial" w:cs="Arial"/>
        </w:rPr>
        <w:t>Corkbuzz</w:t>
      </w:r>
      <w:proofErr w:type="spellEnd"/>
      <w:r w:rsidRPr="00960549">
        <w:rPr>
          <w:rFonts w:ascii="Arial" w:hAnsi="Arial" w:cs="Arial"/>
        </w:rPr>
        <w:t xml:space="preserve"> Restaurant &amp; Wine Bar, Fin &amp; </w:t>
      </w:r>
      <w:proofErr w:type="spellStart"/>
      <w:r w:rsidRPr="00960549">
        <w:rPr>
          <w:rFonts w:ascii="Arial" w:hAnsi="Arial" w:cs="Arial"/>
        </w:rPr>
        <w:t>Fino</w:t>
      </w:r>
      <w:proofErr w:type="spellEnd"/>
      <w:r w:rsidRPr="00960549">
        <w:rPr>
          <w:rFonts w:ascii="Arial" w:hAnsi="Arial" w:cs="Arial"/>
        </w:rPr>
        <w:t xml:space="preserve">, </w:t>
      </w:r>
      <w:r w:rsidR="00960549" w:rsidRPr="00960549">
        <w:rPr>
          <w:rFonts w:ascii="Arial" w:hAnsi="Arial" w:cs="Arial"/>
        </w:rPr>
        <w:t xml:space="preserve">FR Custom Catering, </w:t>
      </w:r>
      <w:r w:rsidRPr="00960549">
        <w:rPr>
          <w:rFonts w:ascii="Arial" w:hAnsi="Arial" w:cs="Arial"/>
        </w:rPr>
        <w:t xml:space="preserve">Hawkers Asian Street Food, Mimosa Grill, Napa on Providence, </w:t>
      </w:r>
      <w:r w:rsidR="00960549" w:rsidRPr="00960549">
        <w:rPr>
          <w:rFonts w:ascii="Arial" w:hAnsi="Arial" w:cs="Arial"/>
        </w:rPr>
        <w:t xml:space="preserve">Oak Steakhouse, </w:t>
      </w:r>
      <w:r w:rsidRPr="00960549">
        <w:rPr>
          <w:rFonts w:ascii="Arial" w:hAnsi="Arial" w:cs="Arial"/>
        </w:rPr>
        <w:t xml:space="preserve">Porcupine Provisions, Stoke, Sweet Lew’s BBQ, Swirl, The Capital Grille, The Fig Tree Restaurant, Upstream, WP Kitchen + Bar, and </w:t>
      </w:r>
      <w:proofErr w:type="spellStart"/>
      <w:r w:rsidRPr="00960549">
        <w:rPr>
          <w:rFonts w:ascii="Arial" w:hAnsi="Arial" w:cs="Arial"/>
        </w:rPr>
        <w:t>Zinicola</w:t>
      </w:r>
      <w:proofErr w:type="spellEnd"/>
      <w:r w:rsidRPr="00960549">
        <w:rPr>
          <w:rFonts w:ascii="Arial" w:hAnsi="Arial" w:cs="Arial"/>
        </w:rPr>
        <w:t xml:space="preserve">. </w:t>
      </w:r>
    </w:p>
    <w:p w14:paraId="790CEFCB" w14:textId="005847F2" w:rsidR="00DB2F8C" w:rsidRDefault="00DB2F8C">
      <w:pPr>
        <w:pStyle w:val="BodyA"/>
        <w:spacing w:after="0" w:line="240" w:lineRule="auto"/>
        <w:jc w:val="both"/>
        <w:rPr>
          <w:rFonts w:ascii="Arial" w:hAnsi="Arial" w:cs="Arial"/>
        </w:rPr>
      </w:pPr>
    </w:p>
    <w:p w14:paraId="55CCB281" w14:textId="4EEE40C2" w:rsidR="00DB2F8C" w:rsidRPr="00960549" w:rsidRDefault="00DB2F8C">
      <w:pPr>
        <w:pStyle w:val="BodyA"/>
        <w:spacing w:after="0" w:line="240" w:lineRule="auto"/>
        <w:jc w:val="both"/>
        <w:rPr>
          <w:rFonts w:ascii="Arial" w:eastAsia="Arial" w:hAnsi="Arial" w:cs="Arial"/>
        </w:rPr>
      </w:pPr>
      <w:r>
        <w:rPr>
          <w:rFonts w:ascii="Arial" w:hAnsi="Arial" w:cs="Arial"/>
        </w:rPr>
        <w:t xml:space="preserve">Charlotte Wine &amp; Food Weekend would like to extend special thanks to supporting corporate sponsors Bank of America, Grand Thornton, SunTrust, Wells Fargo, Ally Financial, Foreign Cars Charlotte, Celebrity Cruises, </w:t>
      </w:r>
      <w:r w:rsidR="00531109">
        <w:rPr>
          <w:rFonts w:ascii="Arial" w:hAnsi="Arial" w:cs="Arial"/>
        </w:rPr>
        <w:t>E</w:t>
      </w:r>
      <w:r w:rsidR="00651C77">
        <w:rPr>
          <w:rFonts w:ascii="Arial" w:hAnsi="Arial" w:cs="Arial"/>
        </w:rPr>
        <w:t xml:space="preserve">Y, </w:t>
      </w:r>
      <w:r>
        <w:rPr>
          <w:rFonts w:ascii="Arial" w:hAnsi="Arial" w:cs="Arial"/>
        </w:rPr>
        <w:t xml:space="preserve">KPMG, </w:t>
      </w:r>
      <w:r w:rsidR="006A4A18">
        <w:rPr>
          <w:rFonts w:ascii="Arial" w:hAnsi="Arial" w:cs="Arial"/>
        </w:rPr>
        <w:t xml:space="preserve">Morrison Smith, </w:t>
      </w:r>
      <w:r>
        <w:rPr>
          <w:rFonts w:ascii="Arial" w:hAnsi="Arial" w:cs="Arial"/>
        </w:rPr>
        <w:t xml:space="preserve">Porcupine Provisions, and Wine Vault. Thank you to our media sponsors </w:t>
      </w:r>
      <w:proofErr w:type="spellStart"/>
      <w:r>
        <w:rPr>
          <w:rFonts w:ascii="Arial" w:hAnsi="Arial" w:cs="Arial"/>
        </w:rPr>
        <w:t>Craveable</w:t>
      </w:r>
      <w:proofErr w:type="spellEnd"/>
      <w:r>
        <w:rPr>
          <w:rFonts w:ascii="Arial" w:hAnsi="Arial" w:cs="Arial"/>
        </w:rPr>
        <w:t xml:space="preserve"> Carolinas, The Local Palate, and M2 Public Relations. </w:t>
      </w:r>
      <w:r w:rsidR="00651C77">
        <w:rPr>
          <w:rFonts w:ascii="Arial" w:hAnsi="Arial" w:cs="Arial"/>
        </w:rPr>
        <w:t xml:space="preserve">Last but not least, </w:t>
      </w:r>
      <w:r>
        <w:rPr>
          <w:rFonts w:ascii="Arial" w:hAnsi="Arial" w:cs="Arial"/>
        </w:rPr>
        <w:t xml:space="preserve">Charlotte Wine &amp; Food Weekend is a proud partner of CLT250. </w:t>
      </w:r>
    </w:p>
    <w:p w14:paraId="241FFCB4" w14:textId="77777777" w:rsidR="0031366F" w:rsidRPr="00960549" w:rsidRDefault="0031366F">
      <w:pPr>
        <w:pStyle w:val="BodyA"/>
        <w:spacing w:after="0" w:line="240" w:lineRule="auto"/>
        <w:jc w:val="both"/>
        <w:rPr>
          <w:rFonts w:ascii="Arial" w:eastAsia="Arial" w:hAnsi="Arial" w:cs="Arial"/>
        </w:rPr>
      </w:pPr>
    </w:p>
    <w:p w14:paraId="7A2E4D65" w14:textId="7FA519B1" w:rsidR="0031366F" w:rsidRPr="00960549" w:rsidRDefault="00F2506F">
      <w:pPr>
        <w:pStyle w:val="BodyA"/>
        <w:jc w:val="both"/>
        <w:rPr>
          <w:rFonts w:ascii="Arial" w:eastAsia="Arial" w:hAnsi="Arial" w:cs="Arial"/>
        </w:rPr>
      </w:pPr>
      <w:r w:rsidRPr="00960549">
        <w:rPr>
          <w:rFonts w:ascii="Arial" w:hAnsi="Arial" w:cs="Arial"/>
        </w:rPr>
        <w:t>Tickets are avai</w:t>
      </w:r>
      <w:r w:rsidR="00960549" w:rsidRPr="00960549">
        <w:rPr>
          <w:rFonts w:ascii="Arial" w:hAnsi="Arial" w:cs="Arial"/>
        </w:rPr>
        <w:t>lable for purchase starting Thursday, February 21, at noon</w:t>
      </w:r>
      <w:r w:rsidRPr="00960549">
        <w:rPr>
          <w:rFonts w:ascii="Arial" w:hAnsi="Arial" w:cs="Arial"/>
        </w:rPr>
        <w:t xml:space="preserve"> at charlottewineandfood.org. </w:t>
      </w:r>
      <w:r w:rsidR="00960549" w:rsidRPr="00960549">
        <w:rPr>
          <w:rFonts w:ascii="Arial" w:hAnsi="Arial" w:cs="Arial"/>
        </w:rPr>
        <w:t xml:space="preserve">A schedule preview will launch Wednesday afternoon. </w:t>
      </w:r>
      <w:r w:rsidRPr="00960549">
        <w:rPr>
          <w:rFonts w:ascii="Arial" w:hAnsi="Arial" w:cs="Arial"/>
        </w:rPr>
        <w:t xml:space="preserve">Sponsorship and volunteer opportunities are also still available, and those interested are encouraged to email </w:t>
      </w:r>
      <w:hyperlink r:id="rId9" w:history="1">
        <w:r w:rsidRPr="00960549">
          <w:rPr>
            <w:rStyle w:val="Hyperlink2"/>
            <w:rFonts w:ascii="Arial" w:hAnsi="Arial" w:cs="Arial"/>
          </w:rPr>
          <w:t>info@charlottewineandfood.org</w:t>
        </w:r>
      </w:hyperlink>
      <w:r w:rsidRPr="00960549">
        <w:rPr>
          <w:rFonts w:ascii="Arial" w:hAnsi="Arial" w:cs="Arial"/>
        </w:rPr>
        <w:t xml:space="preserve">, or call the office at (704) 338-9463 (WINE).  </w:t>
      </w:r>
    </w:p>
    <w:p w14:paraId="5D5C0AE2" w14:textId="77777777" w:rsidR="0031366F" w:rsidRPr="00960549" w:rsidRDefault="00F2506F">
      <w:pPr>
        <w:pStyle w:val="BodyA"/>
        <w:jc w:val="center"/>
        <w:rPr>
          <w:rFonts w:ascii="Arial" w:eastAsia="Arial" w:hAnsi="Arial" w:cs="Arial"/>
        </w:rPr>
      </w:pPr>
      <w:r w:rsidRPr="00960549">
        <w:rPr>
          <w:rFonts w:ascii="Arial" w:hAnsi="Arial" w:cs="Arial"/>
        </w:rPr>
        <w:t># # #</w:t>
      </w:r>
    </w:p>
    <w:p w14:paraId="2F1A6F39" w14:textId="77777777" w:rsidR="0031366F" w:rsidRPr="00960549" w:rsidRDefault="00F2506F" w:rsidP="00960549">
      <w:pPr>
        <w:pStyle w:val="Body"/>
        <w:rPr>
          <w:rFonts w:ascii="Arial" w:eastAsia="Arial" w:hAnsi="Arial" w:cs="Arial"/>
          <w:sz w:val="22"/>
          <w:szCs w:val="22"/>
        </w:rPr>
      </w:pPr>
      <w:r w:rsidRPr="00960549">
        <w:rPr>
          <w:rStyle w:val="None"/>
          <w:rFonts w:ascii="Arial" w:hAnsi="Arial" w:cs="Arial"/>
          <w:b/>
          <w:bCs/>
          <w:sz w:val="22"/>
          <w:szCs w:val="22"/>
        </w:rPr>
        <w:t>ABOUT CHARLOTTE WINE &amp; FOOD WEEKEND</w:t>
      </w:r>
      <w:r w:rsidRPr="00960549">
        <w:rPr>
          <w:rFonts w:ascii="Arial" w:hAnsi="Arial" w:cs="Arial"/>
          <w:sz w:val="22"/>
          <w:szCs w:val="22"/>
        </w:rPr>
        <w:br/>
        <w:t>Charlotte Wine &amp; Food Weekend brings together leading winemakers and chefs from around the world to celebrate and advance public knowledge of and appreciation for great wine and food, while making significant contributions to charitable organizations that benefit children and their families in the Charlotte community.</w:t>
      </w:r>
    </w:p>
    <w:p w14:paraId="24299F7F" w14:textId="77777777" w:rsidR="0031366F" w:rsidRPr="00960549" w:rsidRDefault="0031366F">
      <w:pPr>
        <w:pStyle w:val="Body"/>
        <w:jc w:val="both"/>
        <w:rPr>
          <w:rFonts w:ascii="Arial" w:eastAsia="Arial" w:hAnsi="Arial" w:cs="Arial"/>
          <w:sz w:val="22"/>
          <w:szCs w:val="22"/>
        </w:rPr>
      </w:pPr>
    </w:p>
    <w:p w14:paraId="6BD8910B" w14:textId="77777777" w:rsidR="0031366F" w:rsidRPr="00960549" w:rsidRDefault="00F2506F">
      <w:pPr>
        <w:pStyle w:val="Body"/>
        <w:jc w:val="both"/>
        <w:rPr>
          <w:rFonts w:ascii="Arial" w:eastAsia="Arial" w:hAnsi="Arial" w:cs="Arial"/>
          <w:sz w:val="22"/>
          <w:szCs w:val="22"/>
        </w:rPr>
      </w:pPr>
      <w:r w:rsidRPr="00960549">
        <w:rPr>
          <w:rFonts w:ascii="Arial" w:hAnsi="Arial" w:cs="Arial"/>
          <w:sz w:val="22"/>
          <w:szCs w:val="22"/>
        </w:rPr>
        <w:t>Charlotte Wine &amp; Food Weekend's charitable endeavors focus on Nourishing Youth and Children, nurturing the whole child in body, mind and spirit. The beneficiaries of the 2019 Charlotte Wine &amp; Food Weekend are: Charlotte Concerts; The Council for Children's Rights; Mitchell's Fund; Pat's Place Family Advocacy; and The Relatives.</w:t>
      </w:r>
    </w:p>
    <w:p w14:paraId="6E413EE4" w14:textId="77777777" w:rsidR="0031366F" w:rsidRPr="00960549" w:rsidRDefault="0031366F">
      <w:pPr>
        <w:pStyle w:val="Body"/>
        <w:jc w:val="both"/>
        <w:rPr>
          <w:rFonts w:ascii="Arial" w:eastAsia="Arial" w:hAnsi="Arial" w:cs="Arial"/>
          <w:sz w:val="22"/>
          <w:szCs w:val="22"/>
        </w:rPr>
      </w:pPr>
    </w:p>
    <w:p w14:paraId="5816A03F" w14:textId="77777777" w:rsidR="0031366F" w:rsidRPr="00960549" w:rsidRDefault="00F2506F">
      <w:pPr>
        <w:pStyle w:val="Body"/>
        <w:jc w:val="both"/>
        <w:rPr>
          <w:rFonts w:ascii="Arial" w:hAnsi="Arial" w:cs="Arial"/>
          <w:sz w:val="22"/>
          <w:szCs w:val="22"/>
        </w:rPr>
      </w:pPr>
      <w:r w:rsidRPr="00960549">
        <w:rPr>
          <w:rFonts w:ascii="Arial" w:hAnsi="Arial" w:cs="Arial"/>
          <w:sz w:val="22"/>
          <w:szCs w:val="22"/>
        </w:rPr>
        <w:t xml:space="preserve">If you would like more information about the event, please contact Michelle Harden at 704-338-9463 or </w:t>
      </w:r>
      <w:hyperlink r:id="rId10" w:history="1">
        <w:r w:rsidRPr="00960549">
          <w:rPr>
            <w:rStyle w:val="Hyperlink1"/>
            <w:rFonts w:ascii="Arial" w:hAnsi="Arial" w:cs="Arial"/>
            <w:sz w:val="22"/>
            <w:szCs w:val="22"/>
          </w:rPr>
          <w:t>mharden@charlottewineandfood.org</w:t>
        </w:r>
      </w:hyperlink>
      <w:r w:rsidRPr="00960549">
        <w:rPr>
          <w:rFonts w:ascii="Arial" w:hAnsi="Arial" w:cs="Arial"/>
          <w:sz w:val="22"/>
          <w:szCs w:val="22"/>
        </w:rPr>
        <w:t xml:space="preserve">. </w:t>
      </w:r>
    </w:p>
    <w:sectPr w:rsidR="0031366F" w:rsidRPr="009605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8B48" w14:textId="77777777" w:rsidR="00DB4D86" w:rsidRDefault="00DB4D86">
      <w:r>
        <w:separator/>
      </w:r>
    </w:p>
  </w:endnote>
  <w:endnote w:type="continuationSeparator" w:id="0">
    <w:p w14:paraId="7784603C" w14:textId="77777777" w:rsidR="00DB4D86" w:rsidRDefault="00DB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4D"/>
    <w:family w:val="auto"/>
    <w:pitch w:val="variable"/>
    <w:sig w:usb0="8000002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423D" w14:textId="77777777" w:rsidR="00960549" w:rsidRDefault="0096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2B05" w14:textId="77777777" w:rsidR="0031366F" w:rsidRDefault="0031366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E8D7" w14:textId="77777777" w:rsidR="0031366F" w:rsidRDefault="003136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8AE4" w14:textId="77777777" w:rsidR="00DB4D86" w:rsidRDefault="00DB4D86">
      <w:r>
        <w:separator/>
      </w:r>
    </w:p>
  </w:footnote>
  <w:footnote w:type="continuationSeparator" w:id="0">
    <w:p w14:paraId="0A819D23" w14:textId="77777777" w:rsidR="00DB4D86" w:rsidRDefault="00DB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0356" w14:textId="77777777" w:rsidR="00960549" w:rsidRDefault="00960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1201" w14:textId="77777777" w:rsidR="0031366F" w:rsidRDefault="0031366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620A" w14:textId="77777777" w:rsidR="0031366F" w:rsidRDefault="003136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6F"/>
    <w:rsid w:val="0031366F"/>
    <w:rsid w:val="005168C4"/>
    <w:rsid w:val="00531109"/>
    <w:rsid w:val="00651C77"/>
    <w:rsid w:val="006548F2"/>
    <w:rsid w:val="006A4A18"/>
    <w:rsid w:val="008D7027"/>
    <w:rsid w:val="00960549"/>
    <w:rsid w:val="00DB2F8C"/>
    <w:rsid w:val="00DB4D86"/>
    <w:rsid w:val="00F2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D4DAA"/>
  <w15:docId w15:val="{DCD61B30-D79E-8A4F-BF41-244848E6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jc w:val="right"/>
      <w:outlineLvl w:val="0"/>
    </w:pPr>
    <w:rPr>
      <w:rFonts w:ascii="Calibri" w:eastAsia="Calibri" w:hAnsi="Calibri" w:cs="Calibri"/>
      <w:color w:val="4A66AC"/>
      <w:sz w:val="28"/>
      <w:szCs w:val="28"/>
      <w:u w:color="4A66AC"/>
    </w:rPr>
  </w:style>
  <w:style w:type="paragraph" w:customStyle="1" w:styleId="Body">
    <w:name w:val="Body"/>
    <w:rPr>
      <w:rFont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Subtitle">
    <w:name w:val="Subtitle"/>
    <w:next w:val="BodyA"/>
    <w:uiPriority w:val="11"/>
    <w:qFormat/>
    <w:pPr>
      <w:spacing w:before="160" w:after="480" w:line="276" w:lineRule="auto"/>
      <w:jc w:val="center"/>
      <w:outlineLvl w:val="1"/>
    </w:pPr>
    <w:rPr>
      <w:rFonts w:ascii="Calibri" w:eastAsia="Calibri" w:hAnsi="Calibri" w:cs="Calibri"/>
      <w:color w:val="4A66AC"/>
      <w:sz w:val="26"/>
      <w:szCs w:val="26"/>
      <w:u w:color="4A66AC"/>
    </w:rPr>
  </w:style>
  <w:style w:type="character" w:customStyle="1" w:styleId="Hyperlink1">
    <w:name w:val="Hyperlink.1"/>
    <w:basedOn w:val="Link"/>
    <w:rPr>
      <w:color w:val="000000"/>
      <w:u w:val="single" w:color="000000"/>
    </w:r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2">
    <w:name w:val="Hyperlink.2"/>
    <w:basedOn w:val="None"/>
    <w:rPr>
      <w:u w:val="single"/>
    </w:rPr>
  </w:style>
  <w:style w:type="paragraph" w:styleId="Header">
    <w:name w:val="header"/>
    <w:basedOn w:val="Normal"/>
    <w:link w:val="HeaderChar"/>
    <w:uiPriority w:val="99"/>
    <w:unhideWhenUsed/>
    <w:rsid w:val="00960549"/>
    <w:pPr>
      <w:tabs>
        <w:tab w:val="center" w:pos="4680"/>
        <w:tab w:val="right" w:pos="9360"/>
      </w:tabs>
    </w:pPr>
  </w:style>
  <w:style w:type="character" w:customStyle="1" w:styleId="HeaderChar">
    <w:name w:val="Header Char"/>
    <w:basedOn w:val="DefaultParagraphFont"/>
    <w:link w:val="Header"/>
    <w:uiPriority w:val="99"/>
    <w:rsid w:val="00960549"/>
    <w:rPr>
      <w:sz w:val="24"/>
      <w:szCs w:val="24"/>
    </w:rPr>
  </w:style>
  <w:style w:type="paragraph" w:styleId="Footer">
    <w:name w:val="footer"/>
    <w:basedOn w:val="Normal"/>
    <w:link w:val="FooterChar"/>
    <w:uiPriority w:val="99"/>
    <w:unhideWhenUsed/>
    <w:rsid w:val="00960549"/>
    <w:pPr>
      <w:tabs>
        <w:tab w:val="center" w:pos="4680"/>
        <w:tab w:val="right" w:pos="9360"/>
      </w:tabs>
    </w:pPr>
  </w:style>
  <w:style w:type="character" w:customStyle="1" w:styleId="FooterChar">
    <w:name w:val="Footer Char"/>
    <w:basedOn w:val="DefaultParagraphFont"/>
    <w:link w:val="Footer"/>
    <w:uiPriority w:val="99"/>
    <w:rsid w:val="00960549"/>
    <w:rPr>
      <w:sz w:val="24"/>
      <w:szCs w:val="24"/>
    </w:rPr>
  </w:style>
  <w:style w:type="paragraph" w:styleId="BalloonText">
    <w:name w:val="Balloon Text"/>
    <w:basedOn w:val="Normal"/>
    <w:link w:val="BalloonTextChar"/>
    <w:uiPriority w:val="99"/>
    <w:semiHidden/>
    <w:unhideWhenUsed/>
    <w:rsid w:val="00960549"/>
    <w:rPr>
      <w:sz w:val="18"/>
      <w:szCs w:val="18"/>
    </w:rPr>
  </w:style>
  <w:style w:type="character" w:customStyle="1" w:styleId="BalloonTextChar">
    <w:name w:val="Balloon Text Char"/>
    <w:basedOn w:val="DefaultParagraphFont"/>
    <w:link w:val="BalloonText"/>
    <w:uiPriority w:val="99"/>
    <w:semiHidden/>
    <w:rsid w:val="00960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aboulet.com/Website/site/fra_prehom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mharden@charlottewineandfood.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harden@charlottewineandfood.org" TargetMode="External"/><Relationship Id="rId4" Type="http://schemas.openxmlformats.org/officeDocument/2006/relationships/footnotes" Target="footnotes.xml"/><Relationship Id="rId9" Type="http://schemas.openxmlformats.org/officeDocument/2006/relationships/hyperlink" Target="mailto:info@charlottewineandfoo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Harden</dc:creator>
  <cp:lastModifiedBy>Michelle Harden</cp:lastModifiedBy>
  <cp:revision>2</cp:revision>
  <dcterms:created xsi:type="dcterms:W3CDTF">2019-02-22T17:15:00Z</dcterms:created>
  <dcterms:modified xsi:type="dcterms:W3CDTF">2019-02-22T17:15:00Z</dcterms:modified>
</cp:coreProperties>
</file>